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1982F" w14:textId="6C4377D0" w:rsidR="00182ECE" w:rsidRDefault="00FF122F">
      <w:pPr>
        <w:pBdr>
          <w:top w:val="nil"/>
          <w:left w:val="nil"/>
          <w:bottom w:val="nil"/>
          <w:right w:val="nil"/>
          <w:between w:val="nil"/>
        </w:pBdr>
        <w:rPr>
          <w:rFonts w:ascii="Times New Roman" w:eastAsia="Times New Roman" w:hAnsi="Times New Roman" w:cs="Times New Roman"/>
          <w:color w:val="000000"/>
          <w:sz w:val="20"/>
          <w:szCs w:val="20"/>
        </w:rPr>
      </w:pPr>
      <w:r>
        <w:rPr>
          <w:noProof/>
          <w:sz w:val="28"/>
          <w:szCs w:val="28"/>
        </w:rPr>
        <w:drawing>
          <wp:inline distT="0" distB="0" distL="0" distR="0" wp14:anchorId="73584AAA" wp14:editId="1D354F60">
            <wp:extent cx="22574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pic:spPr>
                </pic:pic>
              </a:graphicData>
            </a:graphic>
          </wp:inline>
        </w:drawing>
      </w:r>
    </w:p>
    <w:p w14:paraId="53880828" w14:textId="77777777" w:rsidR="00182ECE" w:rsidRDefault="00182ECE">
      <w:pPr>
        <w:pBdr>
          <w:top w:val="nil"/>
          <w:left w:val="nil"/>
          <w:bottom w:val="nil"/>
          <w:right w:val="nil"/>
          <w:between w:val="nil"/>
        </w:pBdr>
        <w:rPr>
          <w:rFonts w:ascii="Times New Roman" w:eastAsia="Times New Roman" w:hAnsi="Times New Roman" w:cs="Times New Roman"/>
          <w:color w:val="000000"/>
          <w:sz w:val="23"/>
          <w:szCs w:val="23"/>
        </w:rPr>
      </w:pPr>
    </w:p>
    <w:p w14:paraId="24ADD281" w14:textId="22DEBFE5" w:rsidR="00182ECE" w:rsidRDefault="00181FBC">
      <w:pPr>
        <w:rPr>
          <w:rFonts w:ascii="Calibri" w:eastAsia="Calibri" w:hAnsi="Calibri" w:cs="Calibri"/>
          <w:sz w:val="52"/>
          <w:szCs w:val="52"/>
        </w:rPr>
      </w:pPr>
      <w:r>
        <w:rPr>
          <w:rFonts w:ascii="Calibri" w:eastAsia="Calibri" w:hAnsi="Calibri" w:cs="Calibri"/>
          <w:color w:val="005F5F"/>
          <w:sz w:val="52"/>
          <w:szCs w:val="52"/>
        </w:rPr>
        <w:t>Kettering Health Greene Memorial</w:t>
      </w:r>
    </w:p>
    <w:p w14:paraId="3B716EE3" w14:textId="75703421" w:rsidR="00182ECE" w:rsidRDefault="00757095">
      <w:pPr>
        <w:rPr>
          <w:rFonts w:ascii="Calibri" w:eastAsia="Calibri" w:hAnsi="Calibri" w:cs="Calibri"/>
          <w:sz w:val="52"/>
          <w:szCs w:val="52"/>
        </w:rPr>
      </w:pPr>
      <w:r>
        <w:rPr>
          <w:rFonts w:ascii="Calibri" w:eastAsia="Calibri" w:hAnsi="Calibri" w:cs="Calibri"/>
          <w:color w:val="005F5F"/>
          <w:sz w:val="52"/>
          <w:szCs w:val="52"/>
        </w:rPr>
        <w:t>Implementation Strategies 202</w:t>
      </w:r>
      <w:r w:rsidR="00FF122F">
        <w:rPr>
          <w:rFonts w:ascii="Calibri" w:eastAsia="Calibri" w:hAnsi="Calibri" w:cs="Calibri"/>
          <w:color w:val="005F5F"/>
          <w:sz w:val="52"/>
          <w:szCs w:val="52"/>
        </w:rPr>
        <w:t>3</w:t>
      </w:r>
      <w:r>
        <w:rPr>
          <w:rFonts w:ascii="Calibri" w:eastAsia="Calibri" w:hAnsi="Calibri" w:cs="Calibri"/>
          <w:color w:val="005F5F"/>
          <w:sz w:val="52"/>
          <w:szCs w:val="52"/>
        </w:rPr>
        <w:t xml:space="preserve"> – 202</w:t>
      </w:r>
      <w:r>
        <w:rPr>
          <w:noProof/>
        </w:rPr>
        <mc:AlternateContent>
          <mc:Choice Requires="wps">
            <w:drawing>
              <wp:anchor distT="0" distB="0" distL="0" distR="0" simplePos="0" relativeHeight="251658240" behindDoc="0" locked="0" layoutInCell="1" hidden="0" allowOverlap="1" wp14:anchorId="5182B2B8" wp14:editId="1E0F2D50">
                <wp:simplePos x="0" y="0"/>
                <wp:positionH relativeFrom="column">
                  <wp:posOffset>-12699</wp:posOffset>
                </wp:positionH>
                <wp:positionV relativeFrom="paragraph">
                  <wp:posOffset>444500</wp:posOffset>
                </wp:positionV>
                <wp:extent cx="0" cy="1270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104325" y="3780000"/>
                          <a:ext cx="6483350" cy="0"/>
                        </a:xfrm>
                        <a:prstGeom prst="straightConnector1">
                          <a:avLst/>
                        </a:prstGeom>
                        <a:noFill/>
                        <a:ln w="12175" cap="flat" cmpd="sng">
                          <a:solidFill>
                            <a:srgbClr val="00808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0" distT="0" distL="0" distR="0" hidden="0" layoutInCell="1" locked="0" relativeHeight="0" simplePos="0">
                <wp:simplePos x="0" y="0"/>
                <wp:positionH relativeFrom="column">
                  <wp:posOffset>-12699</wp:posOffset>
                </wp:positionH>
                <wp:positionV relativeFrom="paragraph">
                  <wp:posOffset>444500</wp:posOffset>
                </wp:positionV>
                <wp:extent cx="0"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sidR="00FF122F">
        <w:rPr>
          <w:rFonts w:ascii="Calibri" w:eastAsia="Calibri" w:hAnsi="Calibri" w:cs="Calibri"/>
          <w:color w:val="005F5F"/>
          <w:sz w:val="52"/>
          <w:szCs w:val="52"/>
        </w:rPr>
        <w:t>5</w:t>
      </w:r>
    </w:p>
    <w:p w14:paraId="09B7D402" w14:textId="77777777" w:rsidR="00182ECE" w:rsidRDefault="00182ECE">
      <w:pPr>
        <w:pBdr>
          <w:top w:val="nil"/>
          <w:left w:val="nil"/>
          <w:bottom w:val="nil"/>
          <w:right w:val="nil"/>
          <w:between w:val="nil"/>
        </w:pBdr>
        <w:rPr>
          <w:rFonts w:ascii="Calibri" w:eastAsia="Calibri" w:hAnsi="Calibri" w:cs="Calibri"/>
          <w:color w:val="000000"/>
          <w:sz w:val="18"/>
          <w:szCs w:val="18"/>
        </w:rPr>
      </w:pPr>
    </w:p>
    <w:p w14:paraId="6C4D0686" w14:textId="77777777" w:rsidR="00182ECE" w:rsidRDefault="00757095">
      <w:pPr>
        <w:pStyle w:val="Heading3"/>
        <w:ind w:left="0"/>
        <w:rPr>
          <w:rFonts w:ascii="Arial" w:eastAsia="Arial" w:hAnsi="Arial" w:cs="Arial"/>
          <w:sz w:val="28"/>
          <w:szCs w:val="28"/>
        </w:rPr>
      </w:pPr>
      <w:bookmarkStart w:id="0" w:name="bookmark=id.gjdgxs" w:colFirst="0" w:colLast="0"/>
      <w:bookmarkEnd w:id="0"/>
      <w:r>
        <w:rPr>
          <w:rFonts w:ascii="Arial" w:eastAsia="Arial" w:hAnsi="Arial" w:cs="Arial"/>
          <w:color w:val="008080"/>
          <w:sz w:val="28"/>
          <w:szCs w:val="28"/>
        </w:rPr>
        <w:t>Mission &amp; Vision</w:t>
      </w:r>
    </w:p>
    <w:p w14:paraId="62002C8D" w14:textId="77777777" w:rsidR="00182ECE" w:rsidRDefault="00182ECE">
      <w:pPr>
        <w:pBdr>
          <w:top w:val="nil"/>
          <w:left w:val="nil"/>
          <w:bottom w:val="nil"/>
          <w:right w:val="nil"/>
          <w:between w:val="nil"/>
        </w:pBdr>
        <w:rPr>
          <w:rFonts w:ascii="Calibri" w:eastAsia="Calibri" w:hAnsi="Calibri" w:cs="Calibri"/>
          <w:color w:val="000000"/>
          <w:sz w:val="27"/>
          <w:szCs w:val="27"/>
        </w:rPr>
      </w:pPr>
    </w:p>
    <w:p w14:paraId="3BBA1063" w14:textId="77777777" w:rsidR="00182ECE" w:rsidRDefault="00757095">
      <w:pPr>
        <w:pStyle w:val="Heading4"/>
        <w:ind w:left="0"/>
      </w:pPr>
      <w:r>
        <w:rPr>
          <w:color w:val="818181"/>
        </w:rPr>
        <w:t>Our Mission:</w:t>
      </w:r>
    </w:p>
    <w:p w14:paraId="6C1386C5" w14:textId="77777777" w:rsidR="00182ECE" w:rsidRDefault="00757095">
      <w:pPr>
        <w:pBdr>
          <w:top w:val="nil"/>
          <w:left w:val="nil"/>
          <w:bottom w:val="nil"/>
          <w:right w:val="nil"/>
          <w:between w:val="nil"/>
        </w:pBdr>
        <w:rPr>
          <w:color w:val="000000"/>
        </w:rPr>
      </w:pPr>
      <w:r>
        <w:rPr>
          <w:color w:val="000000"/>
        </w:rPr>
        <w:t>To improve the quality of life of the people in the communities we serve through health care and education.</w:t>
      </w:r>
    </w:p>
    <w:p w14:paraId="4426277B" w14:textId="77777777" w:rsidR="00182ECE" w:rsidRDefault="00182ECE">
      <w:pPr>
        <w:pBdr>
          <w:top w:val="nil"/>
          <w:left w:val="nil"/>
          <w:bottom w:val="nil"/>
          <w:right w:val="nil"/>
          <w:between w:val="nil"/>
        </w:pBdr>
        <w:rPr>
          <w:color w:val="000000"/>
        </w:rPr>
      </w:pPr>
    </w:p>
    <w:p w14:paraId="06C57387" w14:textId="77777777" w:rsidR="00182ECE" w:rsidRDefault="00757095">
      <w:pPr>
        <w:pStyle w:val="Heading4"/>
        <w:ind w:left="0"/>
      </w:pPr>
      <w:r>
        <w:rPr>
          <w:color w:val="818181"/>
        </w:rPr>
        <w:t>Our Vision:</w:t>
      </w:r>
    </w:p>
    <w:p w14:paraId="5FEDAD5A" w14:textId="38644CAE" w:rsidR="00182ECE" w:rsidRDefault="00757095">
      <w:pPr>
        <w:pBdr>
          <w:top w:val="nil"/>
          <w:left w:val="nil"/>
          <w:bottom w:val="nil"/>
          <w:right w:val="nil"/>
          <w:between w:val="nil"/>
        </w:pBdr>
        <w:rPr>
          <w:color w:val="000000"/>
        </w:rPr>
      </w:pPr>
      <w:r>
        <w:rPr>
          <w:color w:val="000000"/>
        </w:rPr>
        <w:t>Kettering Health (KH) will be recognized as the leader in transforming the health care experience.</w:t>
      </w:r>
    </w:p>
    <w:p w14:paraId="3C202F16" w14:textId="77777777" w:rsidR="00182ECE" w:rsidRDefault="00182ECE">
      <w:pPr>
        <w:pBdr>
          <w:top w:val="nil"/>
          <w:left w:val="nil"/>
          <w:bottom w:val="nil"/>
          <w:right w:val="nil"/>
          <w:between w:val="nil"/>
        </w:pBdr>
        <w:rPr>
          <w:color w:val="000000"/>
          <w:sz w:val="29"/>
          <w:szCs w:val="29"/>
        </w:rPr>
      </w:pPr>
    </w:p>
    <w:p w14:paraId="39BB2D38" w14:textId="77777777" w:rsidR="00182ECE" w:rsidRDefault="00757095">
      <w:pPr>
        <w:pStyle w:val="Heading4"/>
        <w:ind w:left="0"/>
      </w:pPr>
      <w:r>
        <w:rPr>
          <w:color w:val="818181"/>
        </w:rPr>
        <w:t>Our Values:</w:t>
      </w:r>
    </w:p>
    <w:p w14:paraId="5CC28918"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Trustworthy</w:t>
      </w:r>
    </w:p>
    <w:p w14:paraId="2E125010"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Innovative</w:t>
      </w:r>
    </w:p>
    <w:p w14:paraId="0F963056"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Caring</w:t>
      </w:r>
    </w:p>
    <w:p w14:paraId="0FC90167"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Competent</w:t>
      </w:r>
    </w:p>
    <w:p w14:paraId="2D477BB3" w14:textId="77777777" w:rsidR="00182ECE" w:rsidRDefault="00757095">
      <w:pPr>
        <w:numPr>
          <w:ilvl w:val="0"/>
          <w:numId w:val="2"/>
        </w:numPr>
        <w:pBdr>
          <w:top w:val="nil"/>
          <w:left w:val="nil"/>
          <w:bottom w:val="nil"/>
          <w:right w:val="nil"/>
          <w:between w:val="nil"/>
        </w:pBdr>
        <w:tabs>
          <w:tab w:val="left" w:pos="499"/>
          <w:tab w:val="left" w:pos="500"/>
        </w:tabs>
        <w:ind w:left="360"/>
        <w:rPr>
          <w:rFonts w:ascii="Noto Sans Symbols" w:eastAsia="Noto Sans Symbols" w:hAnsi="Noto Sans Symbols" w:cs="Noto Sans Symbols"/>
          <w:color w:val="008080"/>
          <w:sz w:val="20"/>
          <w:szCs w:val="20"/>
        </w:rPr>
      </w:pPr>
      <w:r>
        <w:rPr>
          <w:color w:val="000000"/>
        </w:rPr>
        <w:t>Collaborative</w:t>
      </w:r>
    </w:p>
    <w:p w14:paraId="71D7DECB" w14:textId="77777777" w:rsidR="00182ECE" w:rsidRDefault="00182ECE">
      <w:pPr>
        <w:pBdr>
          <w:top w:val="nil"/>
          <w:left w:val="nil"/>
          <w:bottom w:val="nil"/>
          <w:right w:val="nil"/>
          <w:between w:val="nil"/>
        </w:pBdr>
        <w:rPr>
          <w:color w:val="000000"/>
          <w:sz w:val="24"/>
          <w:szCs w:val="24"/>
        </w:rPr>
      </w:pPr>
    </w:p>
    <w:p w14:paraId="018B17B9" w14:textId="77777777" w:rsidR="00182ECE" w:rsidRDefault="00757095">
      <w:pPr>
        <w:pStyle w:val="Heading3"/>
        <w:ind w:left="0"/>
        <w:rPr>
          <w:rFonts w:ascii="Arial" w:eastAsia="Arial" w:hAnsi="Arial" w:cs="Arial"/>
          <w:sz w:val="28"/>
          <w:szCs w:val="28"/>
        </w:rPr>
      </w:pPr>
      <w:bookmarkStart w:id="1" w:name="bookmark=id.30j0zll" w:colFirst="0" w:colLast="0"/>
      <w:bookmarkEnd w:id="1"/>
      <w:r>
        <w:rPr>
          <w:rFonts w:ascii="Arial" w:eastAsia="Arial" w:hAnsi="Arial" w:cs="Arial"/>
          <w:color w:val="008080"/>
          <w:sz w:val="28"/>
          <w:szCs w:val="28"/>
        </w:rPr>
        <w:t>Community Served</w:t>
      </w:r>
    </w:p>
    <w:p w14:paraId="5019BEFE" w14:textId="615792C7" w:rsidR="00182ECE" w:rsidRDefault="008C0320">
      <w:pPr>
        <w:pBdr>
          <w:top w:val="nil"/>
          <w:left w:val="nil"/>
          <w:bottom w:val="nil"/>
          <w:right w:val="nil"/>
          <w:between w:val="nil"/>
        </w:pBdr>
        <w:rPr>
          <w:color w:val="000000"/>
        </w:rPr>
      </w:pPr>
      <w:r>
        <w:rPr>
          <w:color w:val="000000"/>
        </w:rPr>
        <w:t>Greene and Clarke</w:t>
      </w:r>
      <w:r w:rsidR="00F511C5">
        <w:rPr>
          <w:color w:val="000000"/>
        </w:rPr>
        <w:t xml:space="preserve"> </w:t>
      </w:r>
      <w:r w:rsidR="00757095">
        <w:rPr>
          <w:color w:val="000000"/>
        </w:rPr>
        <w:t>Count</w:t>
      </w:r>
      <w:r w:rsidR="00F511C5">
        <w:rPr>
          <w:color w:val="000000"/>
        </w:rPr>
        <w:t>ies</w:t>
      </w:r>
      <w:r w:rsidR="00757095">
        <w:rPr>
          <w:color w:val="000000"/>
        </w:rPr>
        <w:t xml:space="preserve"> in Ohio</w:t>
      </w:r>
    </w:p>
    <w:p w14:paraId="3127986D" w14:textId="77777777" w:rsidR="00182ECE" w:rsidRDefault="00182ECE">
      <w:pPr>
        <w:pBdr>
          <w:top w:val="nil"/>
          <w:left w:val="nil"/>
          <w:bottom w:val="nil"/>
          <w:right w:val="nil"/>
          <w:between w:val="nil"/>
        </w:pBdr>
        <w:rPr>
          <w:color w:val="000000"/>
          <w:sz w:val="23"/>
          <w:szCs w:val="23"/>
        </w:rPr>
      </w:pPr>
    </w:p>
    <w:p w14:paraId="570F4EB6" w14:textId="77777777" w:rsidR="00182ECE" w:rsidRDefault="00757095">
      <w:pPr>
        <w:pStyle w:val="Heading3"/>
        <w:ind w:left="0"/>
        <w:rPr>
          <w:rFonts w:ascii="Arial" w:eastAsia="Arial" w:hAnsi="Arial" w:cs="Arial"/>
          <w:sz w:val="28"/>
          <w:szCs w:val="28"/>
        </w:rPr>
      </w:pPr>
      <w:bookmarkStart w:id="2" w:name="bookmark=id.1fob9te" w:colFirst="0" w:colLast="0"/>
      <w:bookmarkEnd w:id="2"/>
      <w:r>
        <w:rPr>
          <w:rFonts w:ascii="Arial" w:eastAsia="Arial" w:hAnsi="Arial" w:cs="Arial"/>
          <w:color w:val="008080"/>
          <w:sz w:val="28"/>
          <w:szCs w:val="28"/>
        </w:rPr>
        <w:t>Prioritized Community Health Needs</w:t>
      </w:r>
    </w:p>
    <w:p w14:paraId="4615F3E4" w14:textId="77777777" w:rsidR="00182ECE" w:rsidRDefault="00757095">
      <w:pPr>
        <w:rPr>
          <w:i/>
          <w:color w:val="808080"/>
          <w:sz w:val="24"/>
          <w:szCs w:val="24"/>
        </w:rPr>
      </w:pPr>
      <w:r>
        <w:rPr>
          <w:i/>
          <w:color w:val="808080"/>
          <w:sz w:val="24"/>
          <w:szCs w:val="24"/>
        </w:rPr>
        <w:t>Priorities</w:t>
      </w:r>
    </w:p>
    <w:p w14:paraId="533A5DE0" w14:textId="7457E12C" w:rsidR="00182ECE" w:rsidRDefault="00757095">
      <w:pPr>
        <w:pBdr>
          <w:top w:val="nil"/>
          <w:left w:val="nil"/>
          <w:bottom w:val="nil"/>
          <w:right w:val="nil"/>
          <w:between w:val="nil"/>
        </w:pBdr>
        <w:rPr>
          <w:i/>
          <w:color w:val="000000"/>
        </w:rPr>
      </w:pPr>
      <w:r>
        <w:rPr>
          <w:i/>
          <w:color w:val="000000"/>
        </w:rPr>
        <w:t xml:space="preserve">The priorities for </w:t>
      </w:r>
      <w:r w:rsidR="00181FBC">
        <w:rPr>
          <w:i/>
          <w:color w:val="000000"/>
        </w:rPr>
        <w:t>Kettering Health Greene Memorial</w:t>
      </w:r>
      <w:r>
        <w:rPr>
          <w:i/>
          <w:color w:val="000000"/>
        </w:rPr>
        <w:t xml:space="preserve"> are the top community health needs identified in the Community Health Needs Assessment (CHNA):</w:t>
      </w:r>
    </w:p>
    <w:p w14:paraId="440B0C4C" w14:textId="4DE7246C" w:rsidR="00182ECE" w:rsidRDefault="00FF122F">
      <w:pPr>
        <w:pBdr>
          <w:top w:val="nil"/>
          <w:left w:val="nil"/>
          <w:bottom w:val="nil"/>
          <w:right w:val="nil"/>
          <w:between w:val="nil"/>
        </w:pBdr>
        <w:rPr>
          <w:i/>
          <w:color w:val="000000"/>
        </w:rPr>
      </w:pPr>
      <w:r w:rsidRPr="00695A4C">
        <w:rPr>
          <w:i/>
          <w:color w:val="000000"/>
        </w:rPr>
        <w:t>Need Priorities Listed</w:t>
      </w:r>
    </w:p>
    <w:p w14:paraId="4EC76FBB" w14:textId="686320A2" w:rsidR="008777EA" w:rsidRDefault="008B464A" w:rsidP="00123646">
      <w:pPr>
        <w:pStyle w:val="NormalWeb"/>
        <w:numPr>
          <w:ilvl w:val="0"/>
          <w:numId w:val="4"/>
        </w:numPr>
        <w:rPr>
          <w:rFonts w:ascii="Arial" w:hAnsi="Arial" w:cs="Arial"/>
          <w:sz w:val="22"/>
          <w:szCs w:val="22"/>
        </w:rPr>
      </w:pPr>
      <w:r w:rsidRPr="008777EA">
        <w:rPr>
          <w:rFonts w:ascii="Arial" w:hAnsi="Arial" w:cs="Arial"/>
          <w:sz w:val="22"/>
          <w:szCs w:val="22"/>
        </w:rPr>
        <w:t xml:space="preserve">Increase access to services </w:t>
      </w:r>
      <w:proofErr w:type="gramStart"/>
      <w:r w:rsidRPr="008777EA">
        <w:rPr>
          <w:rFonts w:ascii="Arial" w:hAnsi="Arial" w:cs="Arial"/>
          <w:sz w:val="22"/>
          <w:szCs w:val="22"/>
        </w:rPr>
        <w:t>in order to</w:t>
      </w:r>
      <w:proofErr w:type="gramEnd"/>
      <w:r w:rsidRPr="008777EA">
        <w:rPr>
          <w:rFonts w:ascii="Arial" w:hAnsi="Arial" w:cs="Arial"/>
          <w:sz w:val="22"/>
          <w:szCs w:val="22"/>
        </w:rPr>
        <w:t xml:space="preserve"> improve equitable outcomes for the region’s top health care needs: behavioral health, cardiovascular disease, dental, vision and maternal/infant health. </w:t>
      </w:r>
    </w:p>
    <w:p w14:paraId="062910AA" w14:textId="77777777" w:rsidR="008777EA" w:rsidRPr="00DD45D3" w:rsidRDefault="008777EA" w:rsidP="008777EA">
      <w:pPr>
        <w:widowControl/>
        <w:numPr>
          <w:ilvl w:val="1"/>
          <w:numId w:val="7"/>
        </w:numPr>
        <w:pBdr>
          <w:top w:val="nil"/>
          <w:left w:val="nil"/>
          <w:bottom w:val="nil"/>
          <w:right w:val="nil"/>
          <w:between w:val="nil"/>
        </w:pBdr>
        <w:rPr>
          <w:color w:val="000000"/>
        </w:rPr>
      </w:pPr>
      <w:r w:rsidRPr="00DD45D3">
        <w:t>cardiovascular conditions</w:t>
      </w:r>
    </w:p>
    <w:p w14:paraId="7070FC7B" w14:textId="77777777" w:rsidR="008777EA" w:rsidRPr="00DD45D3" w:rsidRDefault="008777EA" w:rsidP="008777EA">
      <w:pPr>
        <w:widowControl/>
        <w:numPr>
          <w:ilvl w:val="1"/>
          <w:numId w:val="7"/>
        </w:numPr>
        <w:pBdr>
          <w:top w:val="nil"/>
          <w:left w:val="nil"/>
          <w:bottom w:val="nil"/>
          <w:right w:val="nil"/>
          <w:between w:val="nil"/>
        </w:pBdr>
        <w:rPr>
          <w:color w:val="000000"/>
        </w:rPr>
      </w:pPr>
      <w:r w:rsidRPr="00DD45D3">
        <w:t>mental/behavioral health</w:t>
      </w:r>
    </w:p>
    <w:p w14:paraId="3992F9C3" w14:textId="77777777" w:rsidR="008777EA" w:rsidRPr="00DD45D3" w:rsidRDefault="008777EA" w:rsidP="008777EA">
      <w:pPr>
        <w:widowControl/>
        <w:numPr>
          <w:ilvl w:val="1"/>
          <w:numId w:val="7"/>
        </w:numPr>
        <w:pBdr>
          <w:top w:val="nil"/>
          <w:left w:val="nil"/>
          <w:bottom w:val="nil"/>
          <w:right w:val="nil"/>
          <w:between w:val="nil"/>
        </w:pBdr>
        <w:rPr>
          <w:color w:val="000000"/>
        </w:rPr>
      </w:pPr>
      <w:r w:rsidRPr="00DD45D3">
        <w:t>lung/respiratory health</w:t>
      </w:r>
    </w:p>
    <w:p w14:paraId="56848A13" w14:textId="77777777" w:rsidR="008777EA" w:rsidRPr="00DD45D3" w:rsidRDefault="008777EA" w:rsidP="008777EA">
      <w:pPr>
        <w:widowControl/>
        <w:numPr>
          <w:ilvl w:val="1"/>
          <w:numId w:val="7"/>
        </w:numPr>
        <w:pBdr>
          <w:top w:val="nil"/>
          <w:left w:val="nil"/>
          <w:bottom w:val="nil"/>
          <w:right w:val="nil"/>
          <w:between w:val="nil"/>
        </w:pBdr>
        <w:rPr>
          <w:color w:val="000000"/>
        </w:rPr>
      </w:pPr>
      <w:r w:rsidRPr="00DD45D3">
        <w:t>dental</w:t>
      </w:r>
    </w:p>
    <w:p w14:paraId="35B1EBBF" w14:textId="77777777" w:rsidR="008777EA" w:rsidRPr="00DD45D3" w:rsidRDefault="008777EA" w:rsidP="008777EA">
      <w:pPr>
        <w:widowControl/>
        <w:numPr>
          <w:ilvl w:val="1"/>
          <w:numId w:val="7"/>
        </w:numPr>
        <w:pBdr>
          <w:top w:val="nil"/>
          <w:left w:val="nil"/>
          <w:bottom w:val="nil"/>
          <w:right w:val="nil"/>
          <w:between w:val="nil"/>
        </w:pBdr>
      </w:pPr>
      <w:r w:rsidRPr="00DD45D3">
        <w:t>maternal health</w:t>
      </w:r>
    </w:p>
    <w:p w14:paraId="05ADC6FF" w14:textId="77777777" w:rsidR="008777EA" w:rsidRPr="00DD45D3" w:rsidRDefault="008777EA" w:rsidP="008777EA">
      <w:pPr>
        <w:widowControl/>
        <w:numPr>
          <w:ilvl w:val="1"/>
          <w:numId w:val="7"/>
        </w:numPr>
        <w:pBdr>
          <w:top w:val="nil"/>
          <w:left w:val="nil"/>
          <w:bottom w:val="nil"/>
          <w:right w:val="nil"/>
          <w:between w:val="nil"/>
        </w:pBdr>
      </w:pPr>
      <w:r w:rsidRPr="00DD45D3">
        <w:t>vision</w:t>
      </w:r>
    </w:p>
    <w:p w14:paraId="3DE7D243" w14:textId="185DCA52" w:rsidR="008777EA" w:rsidRPr="008777EA" w:rsidRDefault="008777EA" w:rsidP="008777EA">
      <w:pPr>
        <w:widowControl/>
        <w:numPr>
          <w:ilvl w:val="1"/>
          <w:numId w:val="7"/>
        </w:numPr>
        <w:pBdr>
          <w:top w:val="nil"/>
          <w:left w:val="nil"/>
          <w:bottom w:val="nil"/>
          <w:right w:val="nil"/>
          <w:between w:val="nil"/>
        </w:pBdr>
      </w:pPr>
      <w:r w:rsidRPr="00DD45D3">
        <w:t>prevention</w:t>
      </w:r>
    </w:p>
    <w:p w14:paraId="49EA8BDE" w14:textId="2EB7731A" w:rsidR="008B464A" w:rsidRPr="008777EA" w:rsidRDefault="008B464A" w:rsidP="00123646">
      <w:pPr>
        <w:pStyle w:val="NormalWeb"/>
        <w:numPr>
          <w:ilvl w:val="0"/>
          <w:numId w:val="4"/>
        </w:numPr>
        <w:rPr>
          <w:rFonts w:ascii="Arial" w:hAnsi="Arial" w:cs="Arial"/>
          <w:sz w:val="22"/>
          <w:szCs w:val="22"/>
        </w:rPr>
      </w:pPr>
      <w:r w:rsidRPr="008777EA">
        <w:rPr>
          <w:rFonts w:ascii="Arial" w:hAnsi="Arial" w:cs="Arial"/>
          <w:sz w:val="22"/>
          <w:szCs w:val="22"/>
        </w:rPr>
        <w:t xml:space="preserve">Address access to and use of resources for food and housing, with a focus on the development and strengthening of partnerships between providers and community-based organizations. </w:t>
      </w:r>
    </w:p>
    <w:p w14:paraId="430A43B1" w14:textId="70600DC8" w:rsidR="00746742" w:rsidRPr="00695A4C" w:rsidRDefault="008B464A" w:rsidP="00695A4C">
      <w:pPr>
        <w:pStyle w:val="NormalWeb"/>
        <w:numPr>
          <w:ilvl w:val="0"/>
          <w:numId w:val="4"/>
        </w:numPr>
        <w:rPr>
          <w:rFonts w:ascii="Arial" w:hAnsi="Arial" w:cs="Arial"/>
          <w:sz w:val="22"/>
          <w:szCs w:val="22"/>
        </w:rPr>
      </w:pPr>
      <w:r w:rsidRPr="008B464A">
        <w:rPr>
          <w:rFonts w:ascii="Arial" w:hAnsi="Arial" w:cs="Arial"/>
          <w:sz w:val="22"/>
          <w:szCs w:val="22"/>
        </w:rPr>
        <w:t xml:space="preserve">Strengthen workforce pipeline and diversity, including cultural competence within the healthcare ecosystem </w:t>
      </w:r>
    </w:p>
    <w:p w14:paraId="2325368B" w14:textId="77777777" w:rsidR="002E7DBD" w:rsidRDefault="002E7DBD">
      <w:pPr>
        <w:rPr>
          <w:i/>
          <w:color w:val="808080"/>
          <w:sz w:val="24"/>
          <w:szCs w:val="24"/>
        </w:rPr>
      </w:pPr>
    </w:p>
    <w:p w14:paraId="76E38C2F" w14:textId="0B785A19" w:rsidR="00182ECE" w:rsidRDefault="00757095">
      <w:pPr>
        <w:rPr>
          <w:i/>
          <w:color w:val="808080"/>
          <w:sz w:val="24"/>
          <w:szCs w:val="24"/>
        </w:rPr>
      </w:pPr>
      <w:r>
        <w:rPr>
          <w:i/>
          <w:color w:val="808080"/>
          <w:sz w:val="24"/>
          <w:szCs w:val="24"/>
        </w:rPr>
        <w:lastRenderedPageBreak/>
        <w:t>Significant Health Needs to be Addressed</w:t>
      </w:r>
    </w:p>
    <w:p w14:paraId="1285D958" w14:textId="31EADEB0" w:rsidR="00182ECE" w:rsidRDefault="00757095">
      <w:pPr>
        <w:rPr>
          <w:i/>
        </w:rPr>
      </w:pPr>
      <w:r>
        <w:rPr>
          <w:i/>
        </w:rPr>
        <w:t xml:space="preserve">Implementation Strategies, listed on the following pages, address </w:t>
      </w:r>
      <w:r w:rsidR="00695A4C">
        <w:rPr>
          <w:i/>
        </w:rPr>
        <w:t>all</w:t>
      </w:r>
      <w:r>
        <w:rPr>
          <w:i/>
        </w:rPr>
        <w:t xml:space="preserve"> the above prioritized health needs.</w:t>
      </w:r>
    </w:p>
    <w:p w14:paraId="33EFB898" w14:textId="77777777" w:rsidR="00182ECE" w:rsidRDefault="00182ECE">
      <w:pPr>
        <w:rPr>
          <w:i/>
        </w:rPr>
      </w:pPr>
    </w:p>
    <w:p w14:paraId="0E897ED5" w14:textId="77777777" w:rsidR="00182ECE" w:rsidRDefault="00757095">
      <w:pPr>
        <w:rPr>
          <w:i/>
          <w:color w:val="808080"/>
          <w:sz w:val="24"/>
          <w:szCs w:val="24"/>
        </w:rPr>
      </w:pPr>
      <w:r>
        <w:rPr>
          <w:i/>
          <w:color w:val="808080"/>
          <w:sz w:val="24"/>
          <w:szCs w:val="24"/>
        </w:rPr>
        <w:t>Significant Health Needs Not Addressed</w:t>
      </w:r>
    </w:p>
    <w:p w14:paraId="1EA9BB9C" w14:textId="5D71E615" w:rsidR="00C2497A" w:rsidRDefault="00757095">
      <w:pPr>
        <w:rPr>
          <w:i/>
        </w:rPr>
      </w:pPr>
      <w:r>
        <w:rPr>
          <w:i/>
        </w:rPr>
        <w:t>Not applicable.</w:t>
      </w:r>
      <w:bookmarkStart w:id="3" w:name="bookmark=id.3znysh7" w:colFirst="0" w:colLast="0"/>
      <w:bookmarkEnd w:id="3"/>
    </w:p>
    <w:p w14:paraId="75948F57" w14:textId="77777777" w:rsidR="00746742" w:rsidRDefault="00746742">
      <w:pPr>
        <w:rPr>
          <w:i/>
        </w:rPr>
      </w:pPr>
    </w:p>
    <w:p w14:paraId="5E05F45B" w14:textId="1F33BB6B" w:rsidR="00182ECE" w:rsidRPr="005A1E81" w:rsidRDefault="00757095">
      <w:pPr>
        <w:rPr>
          <w:i/>
        </w:rPr>
      </w:pPr>
      <w:r w:rsidRPr="005A1E81">
        <w:rPr>
          <w:i/>
          <w:color w:val="008080"/>
          <w:sz w:val="28"/>
          <w:szCs w:val="28"/>
        </w:rPr>
        <w:t>Process for Strategy Development</w:t>
      </w:r>
    </w:p>
    <w:p w14:paraId="257C2BB0" w14:textId="1C0A798A" w:rsidR="00182ECE" w:rsidRPr="005A1E81" w:rsidRDefault="00DC40C5">
      <w:pPr>
        <w:tabs>
          <w:tab w:val="left" w:pos="4770"/>
        </w:tabs>
        <w:rPr>
          <w:i/>
        </w:rPr>
      </w:pPr>
      <w:r w:rsidRPr="005A1E81">
        <w:rPr>
          <w:i/>
        </w:rPr>
        <w:t>Jonathan Duffy, Executive Director of Mission and Ministry</w:t>
      </w:r>
      <w:r w:rsidR="00757095" w:rsidRPr="005A1E81">
        <w:rPr>
          <w:i/>
        </w:rPr>
        <w:t xml:space="preserve"> and Molly Hallock, Program Coordinator, Community Benefit convened internal stakeholders to ratify the priorities and to develop strategies. Strategies were discussed in several meetings to identify best-practice and evidence-based responses for each priority area. Preferred strategies also:</w:t>
      </w:r>
    </w:p>
    <w:p w14:paraId="27A4D69B"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Increased or leveraged connections with community-based organizations,</w:t>
      </w:r>
    </w:p>
    <w:p w14:paraId="79C9BFB6" w14:textId="7416026A"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Reflected the values and best practices of Kettering Health</w:t>
      </w:r>
      <w:r w:rsidR="00DC40C5" w:rsidRPr="005A1E81">
        <w:rPr>
          <w:i/>
          <w:color w:val="000000"/>
        </w:rPr>
        <w:t>,</w:t>
      </w:r>
      <w:r w:rsidRPr="005A1E81">
        <w:rPr>
          <w:i/>
          <w:color w:val="000000"/>
        </w:rPr>
        <w:t xml:space="preserve"> and</w:t>
      </w:r>
    </w:p>
    <w:p w14:paraId="4BCCAD4A" w14:textId="77777777" w:rsidR="00182ECE" w:rsidRPr="005A1E81" w:rsidRDefault="00757095">
      <w:pPr>
        <w:numPr>
          <w:ilvl w:val="0"/>
          <w:numId w:val="2"/>
        </w:numPr>
        <w:pBdr>
          <w:top w:val="nil"/>
          <w:left w:val="nil"/>
          <w:bottom w:val="nil"/>
          <w:right w:val="nil"/>
          <w:between w:val="nil"/>
        </w:pBdr>
        <w:tabs>
          <w:tab w:val="left" w:pos="480"/>
          <w:tab w:val="left" w:pos="481"/>
        </w:tabs>
        <w:ind w:left="360"/>
        <w:rPr>
          <w:i/>
        </w:rPr>
      </w:pPr>
      <w:r w:rsidRPr="005A1E81">
        <w:rPr>
          <w:i/>
          <w:color w:val="000000"/>
        </w:rPr>
        <w:t>Promoted alignment and integration with state and local public health priorities.</w:t>
      </w:r>
    </w:p>
    <w:p w14:paraId="0620D99C" w14:textId="77777777" w:rsidR="00182ECE" w:rsidRDefault="00182ECE">
      <w:pPr>
        <w:pBdr>
          <w:top w:val="nil"/>
          <w:left w:val="nil"/>
          <w:bottom w:val="nil"/>
          <w:right w:val="nil"/>
          <w:between w:val="nil"/>
        </w:pBdr>
        <w:rPr>
          <w:i/>
          <w:color w:val="000000"/>
        </w:rPr>
      </w:pPr>
    </w:p>
    <w:p w14:paraId="3548F476" w14:textId="430E17B8" w:rsidR="00182ECE" w:rsidRDefault="00757095">
      <w:pPr>
        <w:pBdr>
          <w:top w:val="nil"/>
          <w:left w:val="nil"/>
          <w:bottom w:val="nil"/>
          <w:right w:val="nil"/>
          <w:between w:val="nil"/>
        </w:pBdr>
        <w:rPr>
          <w:i/>
          <w:color w:val="000000"/>
        </w:rPr>
      </w:pPr>
      <w:bookmarkStart w:id="4" w:name="_Hlk117510516"/>
      <w:r>
        <w:rPr>
          <w:i/>
          <w:color w:val="000000"/>
        </w:rPr>
        <w:t>Listed below are the meeting date</w:t>
      </w:r>
      <w:r w:rsidR="00DC40C5">
        <w:rPr>
          <w:i/>
          <w:color w:val="000000"/>
        </w:rPr>
        <w:t xml:space="preserve"> ranges</w:t>
      </w:r>
      <w:r>
        <w:rPr>
          <w:i/>
          <w:color w:val="000000"/>
        </w:rPr>
        <w:t xml:space="preserve"> and attendees. </w:t>
      </w:r>
    </w:p>
    <w:p w14:paraId="0EB0B482" w14:textId="2ED8595D" w:rsidR="00BB06B5" w:rsidRDefault="00BB06B5">
      <w:pPr>
        <w:pBdr>
          <w:top w:val="nil"/>
          <w:left w:val="nil"/>
          <w:bottom w:val="nil"/>
          <w:right w:val="nil"/>
          <w:between w:val="nil"/>
        </w:pBdr>
        <w:rPr>
          <w:i/>
          <w:color w:val="000000"/>
        </w:rPr>
      </w:pPr>
      <w:r>
        <w:rPr>
          <w:i/>
          <w:color w:val="000000"/>
        </w:rPr>
        <w:t>M</w:t>
      </w:r>
      <w:r w:rsidR="00024140">
        <w:rPr>
          <w:i/>
          <w:color w:val="000000"/>
        </w:rPr>
        <w:t>arch 2022-October 2022</w:t>
      </w:r>
    </w:p>
    <w:p w14:paraId="3CE905AC" w14:textId="2530CFEC" w:rsidR="002D5271" w:rsidRDefault="002D5271">
      <w:pPr>
        <w:pBdr>
          <w:top w:val="nil"/>
          <w:left w:val="nil"/>
          <w:bottom w:val="nil"/>
          <w:right w:val="nil"/>
          <w:between w:val="nil"/>
        </w:pBdr>
        <w:rPr>
          <w:i/>
          <w:color w:val="000000"/>
        </w:rPr>
      </w:pPr>
      <w:r>
        <w:rPr>
          <w:i/>
          <w:color w:val="000000"/>
        </w:rPr>
        <w:t>Fred Manchur, CEO, Kettering Health</w:t>
      </w:r>
    </w:p>
    <w:p w14:paraId="1A6DD12C" w14:textId="7CF5A405" w:rsidR="002D5271" w:rsidRDefault="002D5271">
      <w:pPr>
        <w:pBdr>
          <w:top w:val="nil"/>
          <w:left w:val="nil"/>
          <w:bottom w:val="nil"/>
          <w:right w:val="nil"/>
          <w:between w:val="nil"/>
        </w:pBdr>
        <w:rPr>
          <w:i/>
          <w:color w:val="000000"/>
        </w:rPr>
      </w:pPr>
      <w:r>
        <w:rPr>
          <w:i/>
          <w:color w:val="000000"/>
        </w:rPr>
        <w:t>Michael Mewhirter, CFO, Kettering Health</w:t>
      </w:r>
    </w:p>
    <w:p w14:paraId="76A23EBC" w14:textId="0F660DF4" w:rsidR="008777EA" w:rsidRDefault="008777EA">
      <w:pPr>
        <w:pBdr>
          <w:top w:val="nil"/>
          <w:left w:val="nil"/>
          <w:bottom w:val="nil"/>
          <w:right w:val="nil"/>
          <w:between w:val="nil"/>
        </w:pBdr>
        <w:rPr>
          <w:i/>
          <w:color w:val="000000"/>
        </w:rPr>
      </w:pPr>
      <w:r>
        <w:rPr>
          <w:i/>
          <w:color w:val="000000"/>
        </w:rPr>
        <w:t>Timothy Dutton, EVP, Mission, Brand and People</w:t>
      </w:r>
    </w:p>
    <w:p w14:paraId="1553E94D" w14:textId="3E942F4A" w:rsidR="00ED1E32" w:rsidRDefault="008C0320">
      <w:pPr>
        <w:pBdr>
          <w:top w:val="nil"/>
          <w:left w:val="nil"/>
          <w:bottom w:val="nil"/>
          <w:right w:val="nil"/>
          <w:between w:val="nil"/>
        </w:pBdr>
        <w:rPr>
          <w:i/>
          <w:color w:val="000000"/>
        </w:rPr>
      </w:pPr>
      <w:r>
        <w:rPr>
          <w:i/>
          <w:color w:val="000000"/>
        </w:rPr>
        <w:t xml:space="preserve">Daniel Tryon, President, </w:t>
      </w:r>
      <w:proofErr w:type="spellStart"/>
      <w:r>
        <w:rPr>
          <w:i/>
          <w:color w:val="000000"/>
        </w:rPr>
        <w:t>Soin</w:t>
      </w:r>
      <w:proofErr w:type="spellEnd"/>
      <w:r>
        <w:rPr>
          <w:i/>
          <w:color w:val="000000"/>
        </w:rPr>
        <w:t xml:space="preserve"> Medical Center &amp; KHGM</w:t>
      </w:r>
    </w:p>
    <w:p w14:paraId="3C66CD2C" w14:textId="55E71089" w:rsidR="008C0320" w:rsidRDefault="008C0320">
      <w:pPr>
        <w:pBdr>
          <w:top w:val="nil"/>
          <w:left w:val="nil"/>
          <w:bottom w:val="nil"/>
          <w:right w:val="nil"/>
          <w:between w:val="nil"/>
        </w:pBdr>
        <w:rPr>
          <w:i/>
          <w:color w:val="000000"/>
        </w:rPr>
      </w:pPr>
      <w:r>
        <w:rPr>
          <w:i/>
          <w:color w:val="000000"/>
        </w:rPr>
        <w:t>Jared Keresoma, VP Operations</w:t>
      </w:r>
    </w:p>
    <w:p w14:paraId="1C722BC4" w14:textId="4E57E577" w:rsidR="008C0320" w:rsidRDefault="008C0320">
      <w:pPr>
        <w:pBdr>
          <w:top w:val="nil"/>
          <w:left w:val="nil"/>
          <w:bottom w:val="nil"/>
          <w:right w:val="nil"/>
          <w:between w:val="nil"/>
        </w:pBdr>
        <w:rPr>
          <w:i/>
          <w:color w:val="000000"/>
        </w:rPr>
      </w:pPr>
      <w:r>
        <w:rPr>
          <w:i/>
          <w:color w:val="000000"/>
        </w:rPr>
        <w:t>Aimee Fahey, VP Patient Care</w:t>
      </w:r>
    </w:p>
    <w:p w14:paraId="1D0ADA27" w14:textId="6785077B" w:rsidR="008C0320" w:rsidRDefault="008C0320">
      <w:pPr>
        <w:pBdr>
          <w:top w:val="nil"/>
          <w:left w:val="nil"/>
          <w:bottom w:val="nil"/>
          <w:right w:val="nil"/>
          <w:between w:val="nil"/>
        </w:pBdr>
        <w:rPr>
          <w:i/>
          <w:color w:val="000000"/>
        </w:rPr>
      </w:pPr>
      <w:r>
        <w:rPr>
          <w:i/>
          <w:color w:val="000000"/>
        </w:rPr>
        <w:t>Erik Christensen, Director of Business Operations</w:t>
      </w:r>
    </w:p>
    <w:p w14:paraId="757CF6D0" w14:textId="3186A374" w:rsidR="009E6293" w:rsidRDefault="009E6293">
      <w:pPr>
        <w:pBdr>
          <w:top w:val="nil"/>
          <w:left w:val="nil"/>
          <w:bottom w:val="nil"/>
          <w:right w:val="nil"/>
          <w:between w:val="nil"/>
        </w:pBdr>
        <w:rPr>
          <w:i/>
          <w:color w:val="000000"/>
        </w:rPr>
      </w:pPr>
      <w:r>
        <w:rPr>
          <w:i/>
          <w:color w:val="000000"/>
        </w:rPr>
        <w:t>John Nafie, Director Greene Medical Foundation</w:t>
      </w:r>
    </w:p>
    <w:p w14:paraId="15396F16" w14:textId="133517B7" w:rsidR="009E6293" w:rsidRDefault="009E6293">
      <w:pPr>
        <w:pBdr>
          <w:top w:val="nil"/>
          <w:left w:val="nil"/>
          <w:bottom w:val="nil"/>
          <w:right w:val="nil"/>
          <w:between w:val="nil"/>
        </w:pBdr>
        <w:rPr>
          <w:i/>
          <w:color w:val="000000"/>
        </w:rPr>
      </w:pPr>
      <w:r>
        <w:rPr>
          <w:i/>
          <w:color w:val="000000"/>
        </w:rPr>
        <w:t>Charles Watson, CMO</w:t>
      </w:r>
    </w:p>
    <w:p w14:paraId="4A4C39F2" w14:textId="77777777" w:rsidR="00367977" w:rsidRPr="00367977" w:rsidRDefault="00367977" w:rsidP="00367977">
      <w:pPr>
        <w:rPr>
          <w:i/>
          <w:iCs/>
        </w:rPr>
      </w:pPr>
      <w:r w:rsidRPr="00367977">
        <w:rPr>
          <w:i/>
          <w:iCs/>
        </w:rPr>
        <w:t>Jonathan Duffy, Executive Director Mission and Ministry</w:t>
      </w:r>
    </w:p>
    <w:p w14:paraId="0986263B" w14:textId="675FDD40" w:rsidR="00112362" w:rsidRPr="00367977" w:rsidRDefault="00367977" w:rsidP="00112362">
      <w:pPr>
        <w:rPr>
          <w:i/>
          <w:iCs/>
        </w:rPr>
      </w:pPr>
      <w:r w:rsidRPr="00367977">
        <w:rPr>
          <w:i/>
          <w:iCs/>
        </w:rPr>
        <w:t>Molly Hallock, Community Benefit Coordinator</w:t>
      </w:r>
    </w:p>
    <w:p w14:paraId="4F27D750" w14:textId="5A7FC826" w:rsidR="00112362" w:rsidRDefault="00112362" w:rsidP="00112362">
      <w:pPr>
        <w:rPr>
          <w:i/>
          <w:iCs/>
        </w:rPr>
      </w:pPr>
      <w:r w:rsidRPr="00367977">
        <w:rPr>
          <w:i/>
          <w:iCs/>
        </w:rPr>
        <w:t>Laurie Jakoplic</w:t>
      </w:r>
      <w:r w:rsidR="00367977" w:rsidRPr="00367977">
        <w:rPr>
          <w:i/>
          <w:iCs/>
        </w:rPr>
        <w:t>, Manager Community Outreach</w:t>
      </w:r>
    </w:p>
    <w:bookmarkEnd w:id="4"/>
    <w:p w14:paraId="1F568EAE" w14:textId="77777777" w:rsidR="00182ECE" w:rsidRDefault="00182ECE">
      <w:pPr>
        <w:pBdr>
          <w:top w:val="nil"/>
          <w:left w:val="nil"/>
          <w:bottom w:val="nil"/>
          <w:right w:val="nil"/>
          <w:between w:val="nil"/>
        </w:pBdr>
        <w:rPr>
          <w:i/>
          <w:color w:val="000000"/>
        </w:rPr>
      </w:pPr>
    </w:p>
    <w:p w14:paraId="56AC7E07" w14:textId="2137B648" w:rsidR="00182ECE" w:rsidRDefault="00757095">
      <w:pPr>
        <w:pBdr>
          <w:top w:val="nil"/>
          <w:left w:val="nil"/>
          <w:bottom w:val="nil"/>
          <w:right w:val="nil"/>
          <w:between w:val="nil"/>
        </w:pBdr>
        <w:rPr>
          <w:i/>
          <w:color w:val="000000"/>
        </w:rPr>
      </w:pPr>
      <w:r w:rsidRPr="00024140">
        <w:rPr>
          <w:i/>
          <w:color w:val="000000"/>
        </w:rPr>
        <w:t>The hospital committee finalized its implementation strategies in October 20</w:t>
      </w:r>
      <w:r w:rsidR="00EE30DA" w:rsidRPr="00024140">
        <w:rPr>
          <w:i/>
          <w:color w:val="000000"/>
        </w:rPr>
        <w:t>22</w:t>
      </w:r>
      <w:r w:rsidRPr="00024140">
        <w:rPr>
          <w:i/>
          <w:color w:val="000000"/>
        </w:rPr>
        <w:t>. Senior leaders at the hospital approved final versions before presenting the implementation strategies to the Board of Directors in November 20</w:t>
      </w:r>
      <w:r w:rsidR="00EE30DA" w:rsidRPr="00024140">
        <w:rPr>
          <w:i/>
          <w:color w:val="000000"/>
        </w:rPr>
        <w:t>22</w:t>
      </w:r>
      <w:r w:rsidRPr="00024140">
        <w:rPr>
          <w:i/>
          <w:color w:val="000000"/>
        </w:rPr>
        <w:t>.</w:t>
      </w:r>
    </w:p>
    <w:p w14:paraId="326BC40F" w14:textId="77777777" w:rsidR="00182ECE" w:rsidRDefault="00182ECE">
      <w:pPr>
        <w:pBdr>
          <w:top w:val="nil"/>
          <w:left w:val="nil"/>
          <w:bottom w:val="nil"/>
          <w:right w:val="nil"/>
          <w:between w:val="nil"/>
        </w:pBdr>
        <w:rPr>
          <w:i/>
          <w:color w:val="000000"/>
          <w:sz w:val="25"/>
          <w:szCs w:val="25"/>
        </w:rPr>
      </w:pPr>
    </w:p>
    <w:p w14:paraId="76BF840E" w14:textId="06358AB8" w:rsidR="00182ECE" w:rsidRPr="00F4110F" w:rsidRDefault="00757095" w:rsidP="00F4110F">
      <w:pPr>
        <w:rPr>
          <w:i/>
        </w:rPr>
      </w:pPr>
      <w:r>
        <w:rPr>
          <w:i/>
          <w:color w:val="000000"/>
        </w:rPr>
        <w:t>Several strategies are contingent on community involvement and partnerships for their eventual success. Hospitals traditionally have not sought to share responsibility for health outcomes with external partners. 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C39FED4" w14:textId="77777777" w:rsidR="00182ECE" w:rsidRDefault="00182ECE">
      <w:pPr>
        <w:pBdr>
          <w:top w:val="nil"/>
          <w:left w:val="nil"/>
          <w:bottom w:val="nil"/>
          <w:right w:val="nil"/>
          <w:between w:val="nil"/>
        </w:pBdr>
        <w:rPr>
          <w:i/>
          <w:color w:val="000000"/>
        </w:rPr>
      </w:pPr>
    </w:p>
    <w:p w14:paraId="75EAF794" w14:textId="77777777" w:rsidR="00F511C5" w:rsidRPr="00F511C5" w:rsidRDefault="00F511C5" w:rsidP="00F511C5">
      <w:pPr>
        <w:autoSpaceDE w:val="0"/>
        <w:autoSpaceDN w:val="0"/>
        <w:outlineLvl w:val="3"/>
        <w:rPr>
          <w:sz w:val="24"/>
          <w:szCs w:val="24"/>
        </w:rPr>
      </w:pPr>
      <w:bookmarkStart w:id="5" w:name="bookmark=id.2et92p0" w:colFirst="0" w:colLast="0"/>
      <w:bookmarkEnd w:id="5"/>
      <w:r w:rsidRPr="00F511C5">
        <w:rPr>
          <w:color w:val="818181"/>
          <w:sz w:val="24"/>
          <w:szCs w:val="24"/>
        </w:rPr>
        <w:t>Description of Strategies</w:t>
      </w:r>
    </w:p>
    <w:p w14:paraId="5228F27C" w14:textId="38FF33EA" w:rsidR="00F511C5" w:rsidRDefault="00F511C5" w:rsidP="00F511C5">
      <w:pPr>
        <w:autoSpaceDE w:val="0"/>
        <w:autoSpaceDN w:val="0"/>
      </w:pPr>
      <w:r w:rsidRPr="00F511C5">
        <w:t xml:space="preserve">A table with more details is provided on pages </w:t>
      </w:r>
      <w:r w:rsidR="002360FC" w:rsidRPr="00ED5003">
        <w:t>5-</w:t>
      </w:r>
      <w:r w:rsidR="00810C46" w:rsidRPr="00ED5003">
        <w:t>7</w:t>
      </w:r>
      <w:r w:rsidR="00634967" w:rsidRPr="00ED5003">
        <w:t>.</w:t>
      </w:r>
      <w:r w:rsidRPr="00F511C5">
        <w:t xml:space="preserve"> It includes information about measuring impact, timing, resources, and collaborating partners to accomplish the activities.</w:t>
      </w:r>
    </w:p>
    <w:p w14:paraId="31775899" w14:textId="77777777" w:rsidR="002E7DBD" w:rsidRPr="00F511C5" w:rsidRDefault="002E7DBD" w:rsidP="00F511C5">
      <w:pPr>
        <w:autoSpaceDE w:val="0"/>
        <w:autoSpaceDN w:val="0"/>
      </w:pPr>
    </w:p>
    <w:p w14:paraId="547B9934" w14:textId="77777777" w:rsidR="002E7DBD" w:rsidRDefault="00EE30DA" w:rsidP="002E7DBD">
      <w:pPr>
        <w:widowControl/>
        <w:rPr>
          <w:rFonts w:ascii="ArialMT" w:eastAsia="Times New Roman" w:hAnsi="ArialMT" w:cs="Times New Roman"/>
          <w:color w:val="007F7F"/>
          <w:sz w:val="28"/>
          <w:szCs w:val="28"/>
        </w:rPr>
      </w:pPr>
      <w:bookmarkStart w:id="6" w:name="Partnership_with_Diabetes_Prevention_Pro"/>
      <w:bookmarkEnd w:id="6"/>
      <w:r w:rsidRPr="00EE30DA">
        <w:rPr>
          <w:rFonts w:ascii="ArialMT" w:eastAsia="Times New Roman" w:hAnsi="ArialMT" w:cs="Times New Roman"/>
          <w:color w:val="007F7F"/>
          <w:sz w:val="28"/>
          <w:szCs w:val="28"/>
        </w:rPr>
        <w:t xml:space="preserve">Support for Good Neighbor House </w:t>
      </w:r>
    </w:p>
    <w:p w14:paraId="03102DB3" w14:textId="7381C551" w:rsidR="00455E0B" w:rsidRPr="002E7DBD" w:rsidRDefault="00455E0B" w:rsidP="002E7DBD">
      <w:pPr>
        <w:widowControl/>
        <w:rPr>
          <w:rFonts w:ascii="ArialMT" w:eastAsia="Times New Roman" w:hAnsi="ArialMT" w:cs="Times New Roman"/>
          <w:color w:val="007F7F"/>
          <w:sz w:val="28"/>
          <w:szCs w:val="28"/>
        </w:rPr>
      </w:pPr>
      <w:r w:rsidRPr="003F596B">
        <w:rPr>
          <w:color w:val="242424"/>
          <w:shd w:val="clear" w:color="auto" w:fill="FFFFFF"/>
        </w:rPr>
        <w:t xml:space="preserve">Good Neighbor House is an established faith-based nonprofit serving Dayton for nearly 30 years with a full range of health and human services. It serves more than 15,000 households annually through its medical &amp; dental clinics, vision screenings, food pantry, and wellness education programs. Hospital leaders assist with development efforts and serve as volunteers. A recent renovation added 2600 sq. ft. with the medical &amp; dental clinics separated and expanded to 6 exam rooms each, and where </w:t>
      </w:r>
      <w:proofErr w:type="spellStart"/>
      <w:r w:rsidRPr="003F596B">
        <w:rPr>
          <w:color w:val="242424"/>
          <w:shd w:val="clear" w:color="auto" w:fill="FFFFFF"/>
        </w:rPr>
        <w:t>Soin</w:t>
      </w:r>
      <w:proofErr w:type="spellEnd"/>
      <w:r w:rsidRPr="003F596B">
        <w:rPr>
          <w:color w:val="242424"/>
          <w:shd w:val="clear" w:color="auto" w:fill="FFFFFF"/>
        </w:rPr>
        <w:t xml:space="preserve"> Family Medicine residents will perform ambulatory medical services.  A free pharmaceutical dispensary with 200-300 medications is available on-site. The clinic nurse also has access to four databases including Kettering Health’s to obtain medications if needed by a patient. GNH has partnered with </w:t>
      </w:r>
      <w:proofErr w:type="spellStart"/>
      <w:r w:rsidRPr="003F596B">
        <w:rPr>
          <w:color w:val="242424"/>
          <w:shd w:val="clear" w:color="auto" w:fill="FFFFFF"/>
        </w:rPr>
        <w:t>Labcorp</w:t>
      </w:r>
      <w:proofErr w:type="spellEnd"/>
      <w:r w:rsidRPr="003F596B">
        <w:rPr>
          <w:color w:val="242424"/>
          <w:shd w:val="clear" w:color="auto" w:fill="FFFFFF"/>
        </w:rPr>
        <w:t xml:space="preserve"> to offer a variety of </w:t>
      </w:r>
      <w:r w:rsidRPr="003F596B">
        <w:rPr>
          <w:color w:val="242424"/>
          <w:shd w:val="clear" w:color="auto" w:fill="FFFFFF"/>
        </w:rPr>
        <w:lastRenderedPageBreak/>
        <w:t>chronic disease related labs free of charge including lipid, A1c and blood counts. Kettering Health provides ongoing financial support to GNH.</w:t>
      </w:r>
    </w:p>
    <w:p w14:paraId="542AD49F" w14:textId="77777777" w:rsidR="00455E0B" w:rsidRDefault="00455E0B" w:rsidP="00455E0B">
      <w:pPr>
        <w:autoSpaceDE w:val="0"/>
        <w:autoSpaceDN w:val="0"/>
        <w:rPr>
          <w:color w:val="008080"/>
          <w:sz w:val="28"/>
          <w:szCs w:val="28"/>
        </w:rPr>
      </w:pPr>
    </w:p>
    <w:p w14:paraId="47BADD04" w14:textId="4F127F53" w:rsidR="00455E0B" w:rsidRDefault="00455E0B" w:rsidP="00455E0B">
      <w:pPr>
        <w:autoSpaceDE w:val="0"/>
        <w:autoSpaceDN w:val="0"/>
        <w:rPr>
          <w:color w:val="008080"/>
          <w:sz w:val="28"/>
          <w:szCs w:val="28"/>
        </w:rPr>
      </w:pPr>
      <w:bookmarkStart w:id="7" w:name="_Hlk21691533"/>
      <w:r w:rsidRPr="00F511C5">
        <w:rPr>
          <w:color w:val="008080"/>
          <w:sz w:val="28"/>
          <w:szCs w:val="28"/>
        </w:rPr>
        <w:t>Cancer Support Group</w:t>
      </w:r>
    </w:p>
    <w:p w14:paraId="40106037" w14:textId="58CB4E4D" w:rsidR="00EE30DA" w:rsidRDefault="00455E0B" w:rsidP="00E344DF">
      <w:pPr>
        <w:autoSpaceDE w:val="0"/>
        <w:autoSpaceDN w:val="0"/>
      </w:pPr>
      <w:r w:rsidRPr="003B6744">
        <w:t xml:space="preserve">Due to the growing number of cancer cases and the impact that has on our communities and healthcare systems the KH oncology service line offers Cancer Support Groups that meet monthly. Kettering Health Dayton provides meeting </w:t>
      </w:r>
      <w:proofErr w:type="gramStart"/>
      <w:r w:rsidRPr="003B6744">
        <w:t>space</w:t>
      </w:r>
      <w:proofErr w:type="gramEnd"/>
      <w:r w:rsidRPr="003B6744">
        <w:t xml:space="preserve"> and KH oncology service line provides all of the labor/staffing, refreshments, materials and in-kind funds to operate the Cancer Support Group. The support group is open to anyone and is offered both in person and virtually.</w:t>
      </w:r>
      <w:r>
        <w:t xml:space="preserve"> </w:t>
      </w:r>
      <w:bookmarkEnd w:id="7"/>
    </w:p>
    <w:p w14:paraId="0A87BF36" w14:textId="77777777" w:rsidR="002E7DBD" w:rsidRPr="00EE30DA" w:rsidRDefault="002E7DBD" w:rsidP="00E344DF">
      <w:pPr>
        <w:autoSpaceDE w:val="0"/>
        <w:autoSpaceDN w:val="0"/>
        <w:rPr>
          <w:rFonts w:ascii="Times New Roman" w:eastAsia="Times New Roman" w:hAnsi="Times New Roman" w:cs="Times New Roman"/>
          <w:sz w:val="24"/>
          <w:szCs w:val="24"/>
        </w:rPr>
      </w:pPr>
    </w:p>
    <w:p w14:paraId="48D96882" w14:textId="77777777" w:rsidR="002E7DBD" w:rsidRDefault="00EE30DA" w:rsidP="002E7DBD">
      <w:pPr>
        <w:widowControl/>
        <w:rPr>
          <w:rFonts w:ascii="ArialMT" w:eastAsia="Times New Roman" w:hAnsi="ArialMT" w:cs="Times New Roman"/>
          <w:color w:val="007F7F"/>
          <w:sz w:val="28"/>
          <w:szCs w:val="28"/>
        </w:rPr>
      </w:pPr>
      <w:r w:rsidRPr="00EE30DA">
        <w:rPr>
          <w:rFonts w:ascii="ArialMT" w:eastAsia="Times New Roman" w:hAnsi="ArialMT" w:cs="Times New Roman"/>
          <w:color w:val="007F7F"/>
          <w:sz w:val="28"/>
          <w:szCs w:val="28"/>
        </w:rPr>
        <w:t xml:space="preserve">Tobacco Cessation </w:t>
      </w:r>
      <w:r w:rsidR="007718ED">
        <w:rPr>
          <w:rFonts w:ascii="ArialMT" w:eastAsia="Times New Roman" w:hAnsi="ArialMT" w:cs="Times New Roman"/>
          <w:color w:val="007F7F"/>
          <w:sz w:val="28"/>
          <w:szCs w:val="28"/>
        </w:rPr>
        <w:t xml:space="preserve">– Community </w:t>
      </w:r>
    </w:p>
    <w:p w14:paraId="23CC0A4E" w14:textId="14BF28ED" w:rsidR="005C468C" w:rsidRDefault="005C468C" w:rsidP="002E7DBD">
      <w:pPr>
        <w:widowControl/>
      </w:pPr>
      <w:r>
        <w:t xml:space="preserve">Tobacco use is a public health crisis causing harmful effects to both users and those around secondhand smoke. Kettering Health Community Outreach will take tobacco cessation referrals and connect those individuals to available resources free of charge. </w:t>
      </w:r>
      <w:r w:rsidRPr="007718ED">
        <w:t xml:space="preserve">There are many free programs in the Dayton area that can help you quit tobacco. These programs will take you through the quitting process, provide nicotine replacement therapy, and support you so you can quit for good. All programs address e-cigarettes/vaping and are held virtually unless otherwise indicated. </w:t>
      </w:r>
    </w:p>
    <w:p w14:paraId="0491C951" w14:textId="77777777" w:rsidR="002E7DBD" w:rsidRPr="002E7DBD" w:rsidRDefault="002E7DBD" w:rsidP="002E7DBD">
      <w:pPr>
        <w:widowControl/>
        <w:rPr>
          <w:rFonts w:ascii="ArialMT" w:eastAsia="Times New Roman" w:hAnsi="ArialMT" w:cs="Times New Roman"/>
          <w:color w:val="007F7F"/>
          <w:sz w:val="28"/>
          <w:szCs w:val="28"/>
        </w:rPr>
      </w:pPr>
    </w:p>
    <w:p w14:paraId="1B42076F" w14:textId="3367139A" w:rsidR="00F511C5" w:rsidRDefault="00F511C5" w:rsidP="002E7DBD">
      <w:pPr>
        <w:autoSpaceDE w:val="0"/>
        <w:autoSpaceDN w:val="0"/>
        <w:rPr>
          <w:color w:val="008080"/>
          <w:sz w:val="28"/>
          <w:szCs w:val="28"/>
        </w:rPr>
      </w:pPr>
      <w:proofErr w:type="spellStart"/>
      <w:r w:rsidRPr="00F511C5">
        <w:rPr>
          <w:color w:val="008080"/>
          <w:sz w:val="28"/>
          <w:szCs w:val="28"/>
        </w:rPr>
        <w:t>OneFifteen</w:t>
      </w:r>
      <w:proofErr w:type="spellEnd"/>
    </w:p>
    <w:p w14:paraId="267A3238" w14:textId="5B858C64" w:rsidR="00455E0B" w:rsidRDefault="00F511C5" w:rsidP="002E7DBD">
      <w:pPr>
        <w:widowControl/>
        <w:shd w:val="clear" w:color="auto" w:fill="FFFFFF"/>
        <w:rPr>
          <w:rFonts w:eastAsiaTheme="minorHAnsi" w:cstheme="minorBidi"/>
        </w:rPr>
      </w:pPr>
      <w:proofErr w:type="spellStart"/>
      <w:r w:rsidRPr="00F511C5">
        <w:rPr>
          <w:rFonts w:eastAsiaTheme="minorHAnsi" w:cstheme="minorBidi"/>
        </w:rPr>
        <w:t>OneFifteen</w:t>
      </w:r>
      <w:proofErr w:type="spellEnd"/>
      <w:r w:rsidRPr="00F511C5">
        <w:rPr>
          <w:rFonts w:eastAsiaTheme="minorHAnsi" w:cstheme="minorBidi"/>
        </w:rPr>
        <w:t xml:space="preserve"> is a new nonprofit health initiative. It is dedicated to the full and sustained recovery of people suffering from opioid addiction. Its campus will expand treatment options in the region, and it will have a treatment center (inpatient and outpatient), rehabilitation housing, and wrap-around services. Kettering hospitals will make </w:t>
      </w:r>
      <w:proofErr w:type="gramStart"/>
      <w:r w:rsidRPr="00F511C5">
        <w:rPr>
          <w:rFonts w:eastAsiaTheme="minorHAnsi" w:cstheme="minorBidi"/>
        </w:rPr>
        <w:t>referrals, and</w:t>
      </w:r>
      <w:proofErr w:type="gramEnd"/>
      <w:r w:rsidRPr="00F511C5">
        <w:rPr>
          <w:rFonts w:eastAsiaTheme="minorHAnsi" w:cstheme="minorBidi"/>
        </w:rPr>
        <w:t xml:space="preserve"> are partners with Premier Health Partners. Kettering Health has committed $2 million </w:t>
      </w:r>
      <w:r w:rsidR="00F4110F">
        <w:rPr>
          <w:rFonts w:eastAsiaTheme="minorHAnsi" w:cstheme="minorBidi"/>
        </w:rPr>
        <w:t>in 2023 and $1.5 million in 2024.</w:t>
      </w:r>
    </w:p>
    <w:p w14:paraId="2D67B8C3" w14:textId="7F27E1E9" w:rsidR="007718ED" w:rsidRDefault="007718ED" w:rsidP="002E7DBD">
      <w:pPr>
        <w:widowControl/>
        <w:shd w:val="clear" w:color="auto" w:fill="FFFFFF"/>
        <w:rPr>
          <w:rFonts w:eastAsiaTheme="minorHAnsi" w:cstheme="minorBidi"/>
        </w:rPr>
      </w:pPr>
    </w:p>
    <w:p w14:paraId="3C11E05C" w14:textId="6ADFDCC8" w:rsidR="007718ED" w:rsidRDefault="007718ED" w:rsidP="002E7DBD">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Work Force Development</w:t>
      </w:r>
    </w:p>
    <w:p w14:paraId="14D8F926" w14:textId="77777777" w:rsidR="007718ED" w:rsidRDefault="007718ED" w:rsidP="007718ED">
      <w:pPr>
        <w:widowControl/>
        <w:spacing w:after="100" w:afterAutospacing="1"/>
        <w:rPr>
          <w:rFonts w:eastAsia="Times New Roman"/>
        </w:rPr>
      </w:pPr>
      <w:r w:rsidRPr="00673411">
        <w:rPr>
          <w:rFonts w:eastAsia="Times New Roman"/>
        </w:rPr>
        <w:t xml:space="preserve">We aspire to create a program that will benefit vulnerable communities in neighborhoods where KH hospitals are located. This program will be established in partnership with the Advent Health-sponsored program in Tampa, Florida, B.E.S.T Academy Leadership Program. </w:t>
      </w:r>
      <w:r>
        <w:rPr>
          <w:rFonts w:eastAsia="Times New Roman"/>
        </w:rPr>
        <w:t xml:space="preserve">Goals include 1) Identifying and recruiting talented 10th-12th graders from communities with high health disparities and under-represented in the health profession by year three of the program. 2) Equipping and empowering students for academic, professional and life skills by improving their self-efficacy. 3) Generating interest in pursuing/considering health science-related careers. </w:t>
      </w:r>
    </w:p>
    <w:p w14:paraId="24FE7CE1" w14:textId="6DCEF3FA" w:rsidR="00C2497A" w:rsidRDefault="00C2497A" w:rsidP="00C2497A">
      <w:pPr>
        <w:autoSpaceDE w:val="0"/>
        <w:autoSpaceDN w:val="0"/>
        <w:rPr>
          <w:color w:val="008080"/>
          <w:sz w:val="28"/>
          <w:szCs w:val="28"/>
        </w:rPr>
      </w:pPr>
      <w:r>
        <w:rPr>
          <w:color w:val="008080"/>
          <w:sz w:val="28"/>
          <w:szCs w:val="28"/>
        </w:rPr>
        <w:t>Kettering Health Community Outreach</w:t>
      </w:r>
    </w:p>
    <w:p w14:paraId="04E04A1F" w14:textId="77777777" w:rsidR="007718ED" w:rsidRPr="00C2497A" w:rsidRDefault="007718ED" w:rsidP="007718ED">
      <w:pPr>
        <w:widowControl/>
        <w:rPr>
          <w:rFonts w:eastAsia="Times New Roman"/>
          <w:color w:val="201F1E"/>
        </w:rPr>
      </w:pPr>
      <w:r w:rsidRPr="00C2497A">
        <w:rPr>
          <w:rFonts w:eastAsia="Times New Roman"/>
          <w:color w:val="201F1E"/>
        </w:rPr>
        <w:t xml:space="preserve">We are dedicated to excellence and to providing everyone the most appropriate care in the most appropriate setting. In the spirit of the Seventh-day Adventist healthcare ministry, we strive to be innovative and to convey God’s love in a caring environment. This includes an emphasis on living a healthy lifestyle, providing preventive care, and treating the whole person in mind, body, and spirit. Community Outreach provides opportunities for education and screenings. </w:t>
      </w:r>
      <w:r>
        <w:rPr>
          <w:rFonts w:eastAsia="Times New Roman"/>
          <w:color w:val="201F1E"/>
        </w:rPr>
        <w:t>Some</w:t>
      </w:r>
      <w:r w:rsidRPr="00C2497A">
        <w:rPr>
          <w:rFonts w:eastAsia="Times New Roman"/>
          <w:color w:val="201F1E"/>
        </w:rPr>
        <w:t xml:space="preserve"> of the many outreach programs </w:t>
      </w:r>
      <w:r>
        <w:rPr>
          <w:rFonts w:eastAsia="Times New Roman"/>
          <w:color w:val="201F1E"/>
        </w:rPr>
        <w:t>that will be offered are:</w:t>
      </w:r>
    </w:p>
    <w:p w14:paraId="2B884408" w14:textId="77777777" w:rsidR="007718ED" w:rsidRPr="00C2497A" w:rsidRDefault="007718ED" w:rsidP="007718ED">
      <w:pPr>
        <w:widowControl/>
        <w:ind w:left="720"/>
        <w:rPr>
          <w:rFonts w:ascii="Calibri" w:eastAsia="Times New Roman" w:hAnsi="Calibri" w:cs="Calibri"/>
          <w:color w:val="201F1E"/>
        </w:rPr>
      </w:pPr>
      <w:r w:rsidRPr="00C2497A">
        <w:rPr>
          <w:rFonts w:eastAsia="Times New Roman"/>
          <w:b/>
          <w:bCs/>
          <w:color w:val="201F1E"/>
          <w:u w:val="single"/>
        </w:rPr>
        <w:t>Awareness booths</w:t>
      </w:r>
      <w:r w:rsidRPr="00C2497A">
        <w:rPr>
          <w:rFonts w:eastAsia="Times New Roman"/>
          <w:color w:val="201F1E"/>
        </w:rPr>
        <w:t> Available in a variety of topics</w:t>
      </w:r>
      <w:r>
        <w:rPr>
          <w:rFonts w:eastAsia="Times New Roman"/>
          <w:color w:val="201F1E"/>
        </w:rPr>
        <w:t xml:space="preserve"> including chronic disease, stress management and nutrition. </w:t>
      </w:r>
      <w:r w:rsidRPr="00C2497A">
        <w:rPr>
          <w:rFonts w:eastAsia="Times New Roman"/>
          <w:color w:val="201F1E"/>
        </w:rPr>
        <w:t xml:space="preserve"> </w:t>
      </w:r>
    </w:p>
    <w:p w14:paraId="25A6A64C" w14:textId="77777777" w:rsidR="007718ED" w:rsidRPr="00C2497A" w:rsidRDefault="007718ED" w:rsidP="007718ED">
      <w:pPr>
        <w:widowControl/>
        <w:rPr>
          <w:rFonts w:eastAsia="Times New Roman"/>
          <w:color w:val="201F1E"/>
        </w:rPr>
      </w:pPr>
      <w:r w:rsidRPr="00C2497A">
        <w:rPr>
          <w:rFonts w:eastAsia="Times New Roman"/>
          <w:color w:val="000000"/>
          <w:sz w:val="20"/>
          <w:szCs w:val="20"/>
          <w:bdr w:val="none" w:sz="0" w:space="0" w:color="auto" w:frame="1"/>
        </w:rPr>
        <w:t> </w:t>
      </w:r>
    </w:p>
    <w:p w14:paraId="05467EB7" w14:textId="77777777" w:rsidR="007718ED" w:rsidRPr="00C2497A" w:rsidRDefault="007718ED" w:rsidP="007718ED">
      <w:pPr>
        <w:widowControl/>
        <w:ind w:left="720"/>
        <w:rPr>
          <w:rFonts w:eastAsia="Times New Roman"/>
          <w:color w:val="201F1E"/>
        </w:rPr>
      </w:pPr>
      <w:r w:rsidRPr="00C2497A">
        <w:rPr>
          <w:rFonts w:eastAsia="Times New Roman"/>
          <w:b/>
          <w:bCs/>
          <w:color w:val="201F1E"/>
          <w:u w:val="single"/>
        </w:rPr>
        <w:t>Presentations</w:t>
      </w:r>
      <w:r w:rsidRPr="00C2497A">
        <w:rPr>
          <w:rFonts w:eastAsia="Times New Roman"/>
          <w:color w:val="201F1E"/>
        </w:rPr>
        <w:t xml:space="preserve"> Kettering Health Community Outreach offers a variety of </w:t>
      </w:r>
      <w:r>
        <w:rPr>
          <w:rFonts w:eastAsia="Times New Roman"/>
          <w:color w:val="201F1E"/>
        </w:rPr>
        <w:t xml:space="preserve">topic expert </w:t>
      </w:r>
      <w:r w:rsidRPr="00C2497A">
        <w:rPr>
          <w:rFonts w:eastAsia="Times New Roman"/>
          <w:color w:val="201F1E"/>
        </w:rPr>
        <w:t xml:space="preserve">speakers to motivate and educate </w:t>
      </w:r>
      <w:r>
        <w:rPr>
          <w:rFonts w:eastAsia="Times New Roman"/>
          <w:color w:val="201F1E"/>
        </w:rPr>
        <w:t>the community</w:t>
      </w:r>
      <w:r w:rsidRPr="00C2497A">
        <w:rPr>
          <w:rFonts w:eastAsia="Times New Roman"/>
          <w:color w:val="201F1E"/>
        </w:rPr>
        <w:t xml:space="preserve"> to achieve and maintain their best health.</w:t>
      </w:r>
      <w:r>
        <w:rPr>
          <w:rFonts w:eastAsia="Times New Roman"/>
          <w:color w:val="201F1E"/>
        </w:rPr>
        <w:t xml:space="preserve"> Presentation are offered both in-person and virtually. </w:t>
      </w:r>
      <w:r w:rsidRPr="00C2497A">
        <w:rPr>
          <w:rFonts w:eastAsia="Times New Roman"/>
          <w:color w:val="201F1E"/>
        </w:rPr>
        <w:t xml:space="preserve"> </w:t>
      </w:r>
    </w:p>
    <w:p w14:paraId="7C77E26E" w14:textId="77777777" w:rsidR="007718ED" w:rsidRPr="00C2497A" w:rsidRDefault="007718ED" w:rsidP="007718ED">
      <w:pPr>
        <w:autoSpaceDE w:val="0"/>
        <w:autoSpaceDN w:val="0"/>
        <w:rPr>
          <w:color w:val="008080"/>
          <w:sz w:val="28"/>
          <w:szCs w:val="28"/>
        </w:rPr>
      </w:pPr>
    </w:p>
    <w:p w14:paraId="1E369FC2" w14:textId="77777777" w:rsidR="007718ED" w:rsidRPr="00C2497A" w:rsidRDefault="007718ED" w:rsidP="007718ED">
      <w:pPr>
        <w:autoSpaceDE w:val="0"/>
        <w:autoSpaceDN w:val="0"/>
        <w:ind w:firstLine="720"/>
      </w:pPr>
      <w:r w:rsidRPr="00C2497A">
        <w:t>Executing these programs in partnership with</w:t>
      </w:r>
      <w:r>
        <w:t>:</w:t>
      </w:r>
      <w:r w:rsidRPr="00C2497A">
        <w:t xml:space="preserve"> </w:t>
      </w:r>
    </w:p>
    <w:p w14:paraId="309B8A74" w14:textId="77777777" w:rsidR="007718ED" w:rsidRPr="00F511C5" w:rsidRDefault="007718ED" w:rsidP="007718ED">
      <w:pPr>
        <w:autoSpaceDE w:val="0"/>
        <w:autoSpaceDN w:val="0"/>
        <w:ind w:firstLine="720"/>
        <w:rPr>
          <w:color w:val="008080"/>
          <w:sz w:val="28"/>
          <w:szCs w:val="28"/>
        </w:rPr>
      </w:pPr>
      <w:r>
        <w:rPr>
          <w:color w:val="008080"/>
          <w:sz w:val="28"/>
          <w:szCs w:val="28"/>
        </w:rPr>
        <w:t>Declare</w:t>
      </w:r>
    </w:p>
    <w:p w14:paraId="5A1B47BA" w14:textId="77777777" w:rsidR="007718ED" w:rsidRDefault="007718ED" w:rsidP="007718ED">
      <w:pPr>
        <w:rPr>
          <w:rFonts w:eastAsia="Times New Roman" w:cstheme="minorHAnsi"/>
          <w:color w:val="000000" w:themeColor="text1"/>
          <w:shd w:val="clear" w:color="auto" w:fill="FFFFFF"/>
        </w:rPr>
      </w:pPr>
      <w:r>
        <w:t xml:space="preserve">Declaring God’s glory by uniting the church to transform communities. Pray together, rally church’s, equip leaders, partner people, go serve. </w:t>
      </w:r>
      <w:r w:rsidRPr="007D5B73">
        <w:rPr>
          <w:rFonts w:eastAsia="Times New Roman" w:cstheme="minorHAnsi"/>
          <w:color w:val="000000" w:themeColor="text1"/>
          <w:shd w:val="clear" w:color="auto" w:fill="FFFFFF"/>
        </w:rPr>
        <w:t xml:space="preserve">It is time for the Church to get outside the walls and bring the Good </w:t>
      </w:r>
      <w:r w:rsidRPr="007D5B73">
        <w:rPr>
          <w:rFonts w:eastAsia="Times New Roman" w:cstheme="minorHAnsi"/>
          <w:color w:val="000000" w:themeColor="text1"/>
          <w:shd w:val="clear" w:color="auto" w:fill="FFFFFF"/>
        </w:rPr>
        <w:lastRenderedPageBreak/>
        <w:t xml:space="preserve">News of Jesus into </w:t>
      </w:r>
      <w:proofErr w:type="gramStart"/>
      <w:r w:rsidRPr="007D5B73">
        <w:rPr>
          <w:rFonts w:eastAsia="Times New Roman" w:cstheme="minorHAnsi"/>
          <w:color w:val="000000" w:themeColor="text1"/>
          <w:shd w:val="clear" w:color="auto" w:fill="FFFFFF"/>
        </w:rPr>
        <w:t>every last</w:t>
      </w:r>
      <w:proofErr w:type="gramEnd"/>
      <w:r w:rsidRPr="007D5B73">
        <w:rPr>
          <w:rFonts w:eastAsia="Times New Roman" w:cstheme="minorHAnsi"/>
          <w:color w:val="000000" w:themeColor="text1"/>
          <w:shd w:val="clear" w:color="auto" w:fill="FFFFFF"/>
        </w:rPr>
        <w:t xml:space="preserve"> corner of our neighborhoods, homes and workplaces! We unite to go and serve our communities as an expression of the goodness of God that leads into a conversation of the Good News of Jesus Christ—to God be the glory!</w:t>
      </w:r>
    </w:p>
    <w:p w14:paraId="639B7E43" w14:textId="77777777" w:rsidR="007718ED" w:rsidRDefault="007718ED" w:rsidP="007718ED">
      <w:pPr>
        <w:rPr>
          <w:rFonts w:eastAsia="Times New Roman" w:cstheme="minorHAnsi"/>
          <w:color w:val="000000" w:themeColor="text1"/>
          <w:shd w:val="clear" w:color="auto" w:fill="FFFFFF"/>
        </w:rPr>
      </w:pPr>
    </w:p>
    <w:p w14:paraId="5F47CC6B" w14:textId="48441A1A" w:rsidR="007718ED" w:rsidRDefault="007718ED" w:rsidP="007718ED">
      <w:pPr>
        <w:autoSpaceDE w:val="0"/>
        <w:autoSpaceDN w:val="0"/>
        <w:ind w:firstLine="720"/>
        <w:rPr>
          <w:color w:val="008080"/>
          <w:sz w:val="28"/>
          <w:szCs w:val="28"/>
        </w:rPr>
      </w:pPr>
      <w:r>
        <w:rPr>
          <w:color w:val="008080"/>
          <w:sz w:val="28"/>
          <w:szCs w:val="28"/>
        </w:rPr>
        <w:t>Miami Valley Leadership Foundation-Build Healthy Communities</w:t>
      </w:r>
    </w:p>
    <w:p w14:paraId="1E3F70B3" w14:textId="1A6DD943" w:rsidR="005C468C" w:rsidRPr="00695A4C" w:rsidRDefault="007718ED" w:rsidP="00695A4C">
      <w:pPr>
        <w:pStyle w:val="NormalWeb"/>
        <w:spacing w:before="0" w:beforeAutospacing="0" w:after="233" w:afterAutospacing="0"/>
        <w:rPr>
          <w:rFonts w:ascii="Arial" w:hAnsi="Arial" w:cs="Arial"/>
          <w:color w:val="333333"/>
          <w:sz w:val="22"/>
          <w:szCs w:val="22"/>
        </w:rPr>
      </w:pPr>
      <w:r w:rsidRPr="00CA56C6">
        <w:rPr>
          <w:rFonts w:ascii="Arial" w:hAnsi="Arial" w:cs="Arial"/>
          <w:color w:val="333333"/>
          <w:sz w:val="22"/>
          <w:szCs w:val="22"/>
        </w:rPr>
        <w:t xml:space="preserve">Hope4Community is where community leaders and neighbors </w:t>
      </w:r>
      <w:proofErr w:type="gramStart"/>
      <w:r w:rsidRPr="00CA56C6">
        <w:rPr>
          <w:rFonts w:ascii="Arial" w:hAnsi="Arial" w:cs="Arial"/>
          <w:color w:val="333333"/>
          <w:sz w:val="22"/>
          <w:szCs w:val="22"/>
        </w:rPr>
        <w:t>join together</w:t>
      </w:r>
      <w:proofErr w:type="gramEnd"/>
      <w:r w:rsidRPr="00CA56C6">
        <w:rPr>
          <w:rFonts w:ascii="Arial" w:hAnsi="Arial" w:cs="Arial"/>
          <w:color w:val="333333"/>
          <w:sz w:val="22"/>
          <w:szCs w:val="22"/>
        </w:rPr>
        <w:t xml:space="preserve"> to transform a community. A Hope4Community pursues what we call “joint initiatives,” making a communities’ heavy needs lighter by lifting them together. Everyone employs their giftings and qualifications together, in unison, transforming individual effort to real, collaborative change</w:t>
      </w:r>
      <w:r w:rsidR="00634967">
        <w:rPr>
          <w:rFonts w:ascii="Arial" w:hAnsi="Arial" w:cs="Arial"/>
          <w:color w:val="333333"/>
          <w:sz w:val="22"/>
          <w:szCs w:val="22"/>
        </w:rPr>
        <w:t>.</w:t>
      </w:r>
    </w:p>
    <w:p w14:paraId="1656140A" w14:textId="5676B799" w:rsidR="005C468C" w:rsidRDefault="005C468C" w:rsidP="005C468C">
      <w:pPr>
        <w:pStyle w:val="xmsobodytext"/>
        <w:spacing w:before="0" w:beforeAutospacing="0" w:after="0" w:afterAutospacing="0"/>
        <w:rPr>
          <w:rFonts w:ascii="Arial" w:hAnsi="Arial" w:cs="Arial"/>
          <w:color w:val="008080"/>
          <w:sz w:val="28"/>
          <w:szCs w:val="28"/>
          <w:bdr w:val="none" w:sz="0" w:space="0" w:color="auto" w:frame="1"/>
        </w:rPr>
      </w:pPr>
      <w:r w:rsidRPr="00AF5E1D">
        <w:rPr>
          <w:rFonts w:ascii="Arial" w:hAnsi="Arial" w:cs="Arial"/>
          <w:color w:val="008080"/>
          <w:sz w:val="28"/>
          <w:szCs w:val="28"/>
          <w:bdr w:val="none" w:sz="0" w:space="0" w:color="auto" w:frame="1"/>
        </w:rPr>
        <w:t>Behavioral Health Support Model</w:t>
      </w:r>
    </w:p>
    <w:p w14:paraId="7F4B7049" w14:textId="77777777" w:rsidR="005C468C" w:rsidRDefault="005C468C" w:rsidP="005C468C">
      <w:pPr>
        <w:pStyle w:val="xmsonormal"/>
        <w:spacing w:before="0" w:beforeAutospacing="0" w:after="0" w:afterAutospacing="0"/>
        <w:rPr>
          <w:rFonts w:ascii="Arial" w:hAnsi="Arial" w:cs="Arial"/>
          <w:color w:val="242424"/>
          <w:sz w:val="22"/>
          <w:szCs w:val="22"/>
        </w:rPr>
      </w:pPr>
      <w:r w:rsidRPr="00AF5E1D">
        <w:rPr>
          <w:rFonts w:ascii="Arial" w:hAnsi="Arial" w:cs="Arial"/>
          <w:color w:val="242424"/>
          <w:sz w:val="22"/>
          <w:szCs w:val="22"/>
        </w:rPr>
        <w:t xml:space="preserve">The Behavioral Health Support Model </w:t>
      </w:r>
      <w:r>
        <w:rPr>
          <w:rFonts w:ascii="Arial" w:hAnsi="Arial" w:cs="Arial"/>
          <w:color w:val="242424"/>
          <w:sz w:val="22"/>
          <w:szCs w:val="22"/>
        </w:rPr>
        <w:t>has been instituted across Kettering Health</w:t>
      </w:r>
      <w:r w:rsidRPr="00AF5E1D">
        <w:rPr>
          <w:rFonts w:ascii="Arial" w:hAnsi="Arial" w:cs="Arial"/>
          <w:color w:val="242424"/>
          <w:sz w:val="22"/>
          <w:szCs w:val="22"/>
        </w:rPr>
        <w:t>. Its purpose is to support both the psychiatric patient population as well as the clinical staff caring for them in an acute care setting. Specialized staff will provide education to the patient utilizing therapeutic communication while incorporating de-escalation techniques and positive coping skills to prevent instability. The approach includes a Behavioral Health Assessment Team; a dual-certified Advanced Practice Provider; a Psychiatric Nursing Supervisor; and Mental Health Technician Safety Partners. Behavioral health assessments can occur at the hospital or via telehealth. Chemical dependency assessment would occur in the ED. The ED would be able to make referrals to treatment providers. The outcomes would be shorter wait times for assessments, reduced time spent in the ED, fewer unnecessary admissions, reduced readmissions, improved access to treatment, and more safety for patients and staff.</w:t>
      </w:r>
    </w:p>
    <w:p w14:paraId="35E119E2" w14:textId="77777777" w:rsidR="005C468C" w:rsidRPr="00AF5E1D" w:rsidRDefault="005C468C" w:rsidP="005C468C">
      <w:pPr>
        <w:pStyle w:val="xmsonormal"/>
        <w:spacing w:before="0" w:beforeAutospacing="0" w:after="0" w:afterAutospacing="0"/>
        <w:rPr>
          <w:rFonts w:ascii="Arial" w:hAnsi="Arial" w:cs="Arial"/>
          <w:color w:val="242424"/>
          <w:sz w:val="22"/>
          <w:szCs w:val="22"/>
        </w:rPr>
      </w:pPr>
    </w:p>
    <w:p w14:paraId="17AACC92" w14:textId="57CEBCB7" w:rsidR="005C468C" w:rsidRDefault="005C468C" w:rsidP="005C468C">
      <w:pPr>
        <w:pStyle w:val="xmsobodytext"/>
        <w:spacing w:before="0" w:beforeAutospacing="0" w:after="0" w:afterAutospacing="0"/>
        <w:rPr>
          <w:rFonts w:ascii="Arial" w:hAnsi="Arial" w:cs="Arial"/>
          <w:color w:val="008080"/>
          <w:sz w:val="28"/>
          <w:szCs w:val="28"/>
          <w:bdr w:val="none" w:sz="0" w:space="0" w:color="auto" w:frame="1"/>
        </w:rPr>
      </w:pPr>
      <w:r>
        <w:rPr>
          <w:rFonts w:ascii="Arial" w:hAnsi="Arial" w:cs="Arial"/>
          <w:color w:val="008080"/>
          <w:sz w:val="28"/>
          <w:szCs w:val="28"/>
          <w:bdr w:val="none" w:sz="0" w:space="0" w:color="auto" w:frame="1"/>
        </w:rPr>
        <w:t>Intensive Outpatient Program</w:t>
      </w:r>
    </w:p>
    <w:p w14:paraId="0E76ABDF" w14:textId="77777777" w:rsidR="005C468C" w:rsidRPr="00AF5E1D" w:rsidRDefault="005C468C" w:rsidP="005C468C">
      <w:pPr>
        <w:pStyle w:val="xmsobodytext"/>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shd w:val="clear" w:color="auto" w:fill="FFFFFF"/>
        </w:rPr>
        <w:t>Kettering Health Behavioral Health Center</w:t>
      </w:r>
      <w:r w:rsidRPr="00AF5E1D">
        <w:rPr>
          <w:rFonts w:ascii="Arial" w:hAnsi="Arial" w:cs="Arial"/>
          <w:color w:val="000000" w:themeColor="text1"/>
          <w:sz w:val="22"/>
          <w:szCs w:val="22"/>
          <w:shd w:val="clear" w:color="auto" w:fill="FFFFFF"/>
        </w:rPr>
        <w:t xml:space="preserve"> offer</w:t>
      </w:r>
      <w:r>
        <w:rPr>
          <w:rFonts w:ascii="Arial" w:hAnsi="Arial" w:cs="Arial"/>
          <w:color w:val="000000" w:themeColor="text1"/>
          <w:sz w:val="22"/>
          <w:szCs w:val="22"/>
          <w:shd w:val="clear" w:color="auto" w:fill="FFFFFF"/>
        </w:rPr>
        <w:t>s</w:t>
      </w:r>
      <w:r w:rsidRPr="00AF5E1D">
        <w:rPr>
          <w:rFonts w:ascii="Arial" w:hAnsi="Arial" w:cs="Arial"/>
          <w:color w:val="000000" w:themeColor="text1"/>
          <w:sz w:val="22"/>
          <w:szCs w:val="22"/>
          <w:shd w:val="clear" w:color="auto" w:fill="FFFFFF"/>
        </w:rPr>
        <w:t xml:space="preserve"> the only Intensive Outpatient Program (IOP) in the Dayton area for first responders. This specialty program focuses on first responders suffering from PTSD, providing them with specialty care when they need it most</w:t>
      </w:r>
    </w:p>
    <w:p w14:paraId="1E1C741D" w14:textId="77777777" w:rsidR="005C468C" w:rsidRDefault="005C468C">
      <w:pPr>
        <w:shd w:val="clear" w:color="auto" w:fill="FFFFFF"/>
      </w:pPr>
    </w:p>
    <w:p w14:paraId="17C913BA" w14:textId="77777777" w:rsidR="00810C46" w:rsidRPr="00994843" w:rsidRDefault="00810C46" w:rsidP="00810C46">
      <w:pPr>
        <w:pStyle w:val="BodyText"/>
        <w:rPr>
          <w:color w:val="008080"/>
          <w:sz w:val="28"/>
          <w:szCs w:val="28"/>
        </w:rPr>
      </w:pPr>
      <w:r w:rsidRPr="00994843">
        <w:rPr>
          <w:color w:val="008080"/>
          <w:sz w:val="28"/>
          <w:szCs w:val="28"/>
        </w:rPr>
        <w:t>Rural Health Initiative</w:t>
      </w:r>
    </w:p>
    <w:p w14:paraId="18068896" w14:textId="77777777" w:rsidR="00810C46" w:rsidRDefault="00810C46" w:rsidP="00810C46">
      <w:r>
        <w:t>There are few pathways to rural health in residency programs, with fewer than 10 in the country and only one other program within Ohio. There is enthusiasm for the new program, with more than 30 providers – including 15 physicians – wanting to join. A geographically diverse pool of residents is applying.</w:t>
      </w:r>
    </w:p>
    <w:p w14:paraId="4DB296F1" w14:textId="77777777" w:rsidR="00810C46" w:rsidRDefault="00810C46" w:rsidP="00810C46"/>
    <w:p w14:paraId="57557B15" w14:textId="77777777" w:rsidR="00810C46" w:rsidRPr="00B5243D" w:rsidRDefault="00810C46" w:rsidP="00810C46">
      <w:pPr>
        <w:pStyle w:val="BodyText"/>
        <w:rPr>
          <w:color w:val="008080"/>
          <w:sz w:val="28"/>
          <w:szCs w:val="28"/>
        </w:rPr>
      </w:pPr>
      <w:bookmarkStart w:id="8" w:name="_Hlk116468452"/>
      <w:bookmarkStart w:id="9" w:name="_Hlk116383184"/>
      <w:proofErr w:type="spellStart"/>
      <w:r w:rsidRPr="00B5243D">
        <w:rPr>
          <w:color w:val="008080"/>
          <w:sz w:val="28"/>
          <w:szCs w:val="28"/>
        </w:rPr>
        <w:t>HerStory</w:t>
      </w:r>
      <w:proofErr w:type="spellEnd"/>
    </w:p>
    <w:p w14:paraId="055FC52D" w14:textId="77777777" w:rsidR="00810C46" w:rsidRDefault="00810C46" w:rsidP="00810C46">
      <w:proofErr w:type="spellStart"/>
      <w:r>
        <w:t>HerStory</w:t>
      </w:r>
      <w:proofErr w:type="spellEnd"/>
      <w:r>
        <w:t xml:space="preserve"> is an addiction recovery housing program for women, based in Xenia, Ohio. It can accommodate six women at one time. The Director of Nursing is an active member of the Board, donating at least 35 hours annually. The founder purposefully located the house three doors from Kettering Health Greene Memorial. The board meets every other month at </w:t>
      </w:r>
      <w:proofErr w:type="spellStart"/>
      <w:r>
        <w:t>Soin</w:t>
      </w:r>
      <w:proofErr w:type="spellEnd"/>
      <w:r>
        <w:t xml:space="preserve"> where meals are provided. Office space inside KHGM and financial support is also provided.</w:t>
      </w:r>
    </w:p>
    <w:bookmarkEnd w:id="8"/>
    <w:p w14:paraId="461BFC14" w14:textId="77777777" w:rsidR="00810C46" w:rsidRDefault="00810C46" w:rsidP="00810C46"/>
    <w:bookmarkEnd w:id="9"/>
    <w:p w14:paraId="76B1C5EE" w14:textId="77777777" w:rsidR="00ED5003" w:rsidRDefault="00ED5003" w:rsidP="00ED5003">
      <w:pPr>
        <w:widowControl/>
        <w:rPr>
          <w:rFonts w:ascii="ArialMT" w:eastAsia="Times New Roman" w:hAnsi="ArialMT" w:cs="Times New Roman"/>
          <w:color w:val="007F7F"/>
          <w:sz w:val="28"/>
          <w:szCs w:val="28"/>
        </w:rPr>
      </w:pPr>
      <w:r>
        <w:rPr>
          <w:rFonts w:ascii="ArialMT" w:eastAsia="Times New Roman" w:hAnsi="ArialMT" w:cs="Times New Roman"/>
          <w:color w:val="007F7F"/>
          <w:sz w:val="28"/>
          <w:szCs w:val="28"/>
        </w:rPr>
        <w:t xml:space="preserve">Community Health Worker </w:t>
      </w:r>
    </w:p>
    <w:p w14:paraId="1D034495" w14:textId="77777777" w:rsidR="00ED5003" w:rsidRDefault="00ED5003" w:rsidP="00ED5003">
      <w:pPr>
        <w:widowControl/>
        <w:spacing w:after="100" w:afterAutospacing="1"/>
        <w:rPr>
          <w:rFonts w:eastAsia="Times New Roman"/>
        </w:rPr>
      </w:pPr>
      <w:r>
        <w:rPr>
          <w:rFonts w:eastAsia="Times New Roman"/>
        </w:rPr>
        <w:t>Certified community health workers will work with high encounter patients to close the loop on social service needs including SDOH</w:t>
      </w:r>
      <w:r w:rsidRPr="00673411">
        <w:rPr>
          <w:rFonts w:eastAsia="Times New Roman"/>
        </w:rPr>
        <w:t xml:space="preserve">. </w:t>
      </w:r>
      <w:r>
        <w:rPr>
          <w:rFonts w:eastAsia="Times New Roman"/>
        </w:rPr>
        <w:t xml:space="preserve">We will leverage the newly awarded CHW training grant through Kettering College to train individuals from under-represented neighborhoods with high health disparities. </w:t>
      </w:r>
    </w:p>
    <w:p w14:paraId="07380D4E" w14:textId="39AC328F" w:rsidR="005C468C" w:rsidRDefault="005C468C">
      <w:pPr>
        <w:shd w:val="clear" w:color="auto" w:fill="FFFFFF"/>
        <w:sectPr w:rsidR="005C468C" w:rsidSect="005C468C">
          <w:footerReference w:type="default" r:id="rId10"/>
          <w:footerReference w:type="first" r:id="rId11"/>
          <w:pgSz w:w="12240" w:h="15840"/>
          <w:pgMar w:top="1037" w:right="720" w:bottom="806" w:left="1080" w:header="0" w:footer="346" w:gutter="0"/>
          <w:pgNumType w:start="1"/>
          <w:cols w:space="720"/>
          <w:docGrid w:linePitch="299"/>
        </w:sectPr>
      </w:pPr>
    </w:p>
    <w:tbl>
      <w:tblPr>
        <w:tblpPr w:leftFromText="180" w:rightFromText="180" w:vertAnchor="page" w:horzAnchor="margin" w:tblpXSpec="center" w:tblpY="96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41"/>
        <w:gridCol w:w="2548"/>
        <w:gridCol w:w="2666"/>
        <w:gridCol w:w="1829"/>
        <w:gridCol w:w="1788"/>
        <w:gridCol w:w="2094"/>
        <w:gridCol w:w="2009"/>
      </w:tblGrid>
      <w:tr w:rsidR="005C468C" w14:paraId="6FE7BD80" w14:textId="77777777" w:rsidTr="005C468C">
        <w:trPr>
          <w:trHeight w:hRule="exact" w:val="640"/>
        </w:trPr>
        <w:tc>
          <w:tcPr>
            <w:tcW w:w="1641" w:type="dxa"/>
            <w:vAlign w:val="center"/>
          </w:tcPr>
          <w:p w14:paraId="0A1D4161" w14:textId="77777777" w:rsidR="005C468C" w:rsidRDefault="005C468C" w:rsidP="005C468C">
            <w:pPr>
              <w:pStyle w:val="TableParagraph"/>
              <w:ind w:left="0"/>
              <w:jc w:val="center"/>
              <w:rPr>
                <w:rFonts w:eastAsiaTheme="minorHAnsi"/>
                <w:b/>
                <w:bCs/>
              </w:rPr>
            </w:pPr>
            <w:bookmarkStart w:id="10" w:name="_Hlk117516051"/>
            <w:r w:rsidRPr="005C468C">
              <w:rPr>
                <w:rFonts w:eastAsiaTheme="minorHAnsi"/>
                <w:b/>
                <w:bCs/>
              </w:rPr>
              <w:lastRenderedPageBreak/>
              <w:t>Priority</w:t>
            </w:r>
          </w:p>
          <w:p w14:paraId="337BFD51" w14:textId="59168838" w:rsidR="005C468C" w:rsidRPr="005C468C" w:rsidRDefault="005C468C" w:rsidP="005C468C">
            <w:pPr>
              <w:pStyle w:val="TableParagraph"/>
              <w:ind w:left="0"/>
              <w:jc w:val="center"/>
              <w:rPr>
                <w:rFonts w:eastAsiaTheme="minorHAnsi"/>
                <w:b/>
                <w:bCs/>
              </w:rPr>
            </w:pPr>
            <w:r w:rsidRPr="005C468C">
              <w:rPr>
                <w:rFonts w:eastAsiaTheme="minorHAnsi"/>
                <w:b/>
                <w:bCs/>
              </w:rPr>
              <w:t>Issue</w:t>
            </w:r>
            <w:r>
              <w:rPr>
                <w:rFonts w:eastAsiaTheme="minorHAnsi"/>
                <w:b/>
                <w:bCs/>
              </w:rPr>
              <w:t>(s)</w:t>
            </w:r>
          </w:p>
        </w:tc>
        <w:tc>
          <w:tcPr>
            <w:tcW w:w="2548" w:type="dxa"/>
          </w:tcPr>
          <w:p w14:paraId="36B1DDF3" w14:textId="58F4B042" w:rsidR="005C468C" w:rsidRPr="005C468C" w:rsidRDefault="005C468C" w:rsidP="005C468C">
            <w:pPr>
              <w:adjustRightInd w:val="0"/>
              <w:jc w:val="center"/>
              <w:rPr>
                <w:rFonts w:ascii="Arial Narrow" w:hAnsi="Arial Narrow" w:cs="Arial Narrow"/>
                <w:b/>
                <w:bCs/>
                <w:color w:val="000000"/>
              </w:rPr>
            </w:pPr>
            <w:r w:rsidRPr="005C468C">
              <w:rPr>
                <w:rFonts w:ascii="Arial Narrow" w:hAnsi="Arial Narrow" w:cs="Arial Narrow"/>
                <w:b/>
                <w:bCs/>
                <w:color w:val="000000"/>
              </w:rPr>
              <w:t>Strategy</w:t>
            </w:r>
          </w:p>
        </w:tc>
        <w:tc>
          <w:tcPr>
            <w:tcW w:w="2666" w:type="dxa"/>
          </w:tcPr>
          <w:p w14:paraId="609C7EBA" w14:textId="21803261"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Evaluation of Impact</w:t>
            </w:r>
          </w:p>
        </w:tc>
        <w:tc>
          <w:tcPr>
            <w:tcW w:w="1829" w:type="dxa"/>
          </w:tcPr>
          <w:p w14:paraId="6EB6A266" w14:textId="74CA424F"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Financial</w:t>
            </w:r>
          </w:p>
        </w:tc>
        <w:tc>
          <w:tcPr>
            <w:tcW w:w="1788" w:type="dxa"/>
          </w:tcPr>
          <w:p w14:paraId="6F81146B" w14:textId="17821773"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Staffing</w:t>
            </w:r>
          </w:p>
        </w:tc>
        <w:tc>
          <w:tcPr>
            <w:tcW w:w="2094" w:type="dxa"/>
          </w:tcPr>
          <w:p w14:paraId="45F94654" w14:textId="6FDAB781"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Timing</w:t>
            </w:r>
          </w:p>
        </w:tc>
        <w:tc>
          <w:tcPr>
            <w:tcW w:w="2009" w:type="dxa"/>
          </w:tcPr>
          <w:p w14:paraId="070BEF4B" w14:textId="59E6C4AA" w:rsidR="005C468C" w:rsidRPr="005C468C" w:rsidRDefault="005C468C" w:rsidP="005C468C">
            <w:pPr>
              <w:widowControl/>
              <w:adjustRightInd w:val="0"/>
              <w:jc w:val="center"/>
              <w:rPr>
                <w:rFonts w:ascii="Arial Narrow" w:eastAsiaTheme="minorHAnsi" w:hAnsi="Arial Narrow" w:cs="Arial Narrow"/>
                <w:b/>
                <w:bCs/>
                <w:color w:val="000000"/>
              </w:rPr>
            </w:pPr>
            <w:r w:rsidRPr="005C468C">
              <w:rPr>
                <w:rFonts w:ascii="Arial Narrow" w:eastAsiaTheme="minorHAnsi" w:hAnsi="Arial Narrow" w:cs="Arial Narrow"/>
                <w:b/>
                <w:bCs/>
                <w:color w:val="000000"/>
              </w:rPr>
              <w:t>Collaboration</w:t>
            </w:r>
          </w:p>
        </w:tc>
      </w:tr>
      <w:tr w:rsidR="005C468C" w14:paraId="330F5187" w14:textId="77777777" w:rsidTr="005C468C">
        <w:trPr>
          <w:trHeight w:hRule="exact" w:val="2652"/>
        </w:trPr>
        <w:tc>
          <w:tcPr>
            <w:tcW w:w="1641" w:type="dxa"/>
            <w:vAlign w:val="center"/>
          </w:tcPr>
          <w:p w14:paraId="1F465C63" w14:textId="77777777" w:rsidR="005C468C" w:rsidRDefault="005C468C" w:rsidP="005C468C">
            <w:pPr>
              <w:pStyle w:val="TableParagraph"/>
              <w:ind w:left="0"/>
              <w:rPr>
                <w:rFonts w:eastAsiaTheme="minorHAnsi"/>
              </w:rPr>
            </w:pPr>
            <w:bookmarkStart w:id="11" w:name="_Hlk117515556"/>
            <w:r>
              <w:rPr>
                <w:rFonts w:eastAsiaTheme="minorHAnsi"/>
              </w:rPr>
              <w:t>Behavioral</w:t>
            </w:r>
            <w:r w:rsidRPr="007223FC">
              <w:rPr>
                <w:rFonts w:eastAsiaTheme="minorHAnsi"/>
              </w:rPr>
              <w:t xml:space="preserve"> Health</w:t>
            </w:r>
          </w:p>
          <w:p w14:paraId="6953100A" w14:textId="77777777" w:rsidR="005C468C" w:rsidRPr="00D45E5B" w:rsidRDefault="005C468C" w:rsidP="005C468C"/>
          <w:p w14:paraId="329B33D0" w14:textId="77777777" w:rsidR="005C468C" w:rsidRPr="00D45E5B" w:rsidRDefault="005C468C" w:rsidP="005C468C"/>
          <w:p w14:paraId="071F86C9" w14:textId="77777777" w:rsidR="005C468C" w:rsidRPr="00D45E5B" w:rsidRDefault="005C468C" w:rsidP="005C468C"/>
          <w:p w14:paraId="5F8286CA" w14:textId="77777777" w:rsidR="005C468C" w:rsidRPr="00D45E5B" w:rsidRDefault="005C468C" w:rsidP="005C468C"/>
          <w:p w14:paraId="2D79CEF2" w14:textId="77777777" w:rsidR="005C468C" w:rsidRDefault="005C468C" w:rsidP="005C468C">
            <w:pPr>
              <w:rPr>
                <w:rFonts w:ascii="Arial Narrow" w:eastAsiaTheme="minorHAnsi" w:hAnsi="Arial Narrow" w:cs="Arial Narrow"/>
              </w:rPr>
            </w:pPr>
          </w:p>
          <w:p w14:paraId="3504F268" w14:textId="77777777" w:rsidR="005C468C" w:rsidRPr="00D45E5B" w:rsidRDefault="005C468C" w:rsidP="005C468C"/>
          <w:p w14:paraId="19D4471E" w14:textId="77777777" w:rsidR="005C468C" w:rsidRPr="00D45E5B" w:rsidRDefault="005C468C" w:rsidP="005C468C"/>
          <w:p w14:paraId="7FB8FA60" w14:textId="77777777" w:rsidR="005C468C" w:rsidRDefault="005C468C" w:rsidP="005C468C">
            <w:pPr>
              <w:rPr>
                <w:rFonts w:ascii="Arial Narrow" w:eastAsiaTheme="minorHAnsi" w:hAnsi="Arial Narrow" w:cs="Arial Narrow"/>
              </w:rPr>
            </w:pPr>
          </w:p>
          <w:p w14:paraId="766A22B8" w14:textId="77777777" w:rsidR="005C468C" w:rsidRPr="00D45E5B" w:rsidRDefault="005C468C" w:rsidP="005C468C"/>
          <w:p w14:paraId="60C2D1C5" w14:textId="77777777" w:rsidR="005C468C" w:rsidRPr="00D45E5B" w:rsidRDefault="005C468C" w:rsidP="005C468C"/>
        </w:tc>
        <w:tc>
          <w:tcPr>
            <w:tcW w:w="2548" w:type="dxa"/>
          </w:tcPr>
          <w:p w14:paraId="2CF6662F" w14:textId="77777777" w:rsidR="005C468C" w:rsidRPr="00632E56" w:rsidRDefault="005C468C" w:rsidP="005C468C">
            <w:pPr>
              <w:adjustRightInd w:val="0"/>
              <w:rPr>
                <w:rFonts w:ascii="Arial Narrow" w:hAnsi="Arial Narrow" w:cs="Arial Narrow"/>
                <w:color w:val="000000"/>
              </w:rPr>
            </w:pPr>
            <w:r>
              <w:rPr>
                <w:rFonts w:ascii="Arial Narrow" w:hAnsi="Arial Narrow" w:cs="Arial Narrow"/>
                <w:color w:val="000000"/>
              </w:rPr>
              <w:t>1)</w:t>
            </w:r>
            <w:r>
              <w:rPr>
                <w:rFonts w:ascii="Arial Narrow" w:hAnsi="Arial Narrow" w:cs="Arial Narrow"/>
                <w:color w:val="000000"/>
                <w:u w:val="single"/>
              </w:rPr>
              <w:t>Cancer Support Group:</w:t>
            </w:r>
            <w:r>
              <w:rPr>
                <w:rFonts w:ascii="Arial Narrow" w:hAnsi="Arial Narrow" w:cs="Arial Narrow"/>
                <w:color w:val="000000"/>
              </w:rPr>
              <w:t xml:space="preserve"> Group meets monthly. KHDO provides meeting space; KH oncology service line provides staffing, refreshments, materials and </w:t>
            </w:r>
            <w:proofErr w:type="gramStart"/>
            <w:r>
              <w:rPr>
                <w:rFonts w:ascii="Arial Narrow" w:hAnsi="Arial Narrow" w:cs="Arial Narrow"/>
                <w:color w:val="000000"/>
              </w:rPr>
              <w:t>in kind</w:t>
            </w:r>
            <w:proofErr w:type="gramEnd"/>
            <w:r>
              <w:rPr>
                <w:rFonts w:ascii="Arial Narrow" w:hAnsi="Arial Narrow" w:cs="Arial Narrow"/>
                <w:color w:val="000000"/>
              </w:rPr>
              <w:t xml:space="preserve"> donations.</w:t>
            </w:r>
          </w:p>
          <w:p w14:paraId="03BAD6F8" w14:textId="77777777" w:rsidR="005C468C" w:rsidRPr="007223FC" w:rsidRDefault="005C468C" w:rsidP="005C468C">
            <w:pPr>
              <w:widowControl/>
              <w:adjustRightInd w:val="0"/>
              <w:rPr>
                <w:rFonts w:ascii="Arial Narrow" w:eastAsiaTheme="minorHAnsi" w:hAnsi="Arial Narrow" w:cs="Arial Narrow"/>
                <w:color w:val="000000"/>
              </w:rPr>
            </w:pPr>
          </w:p>
        </w:tc>
        <w:tc>
          <w:tcPr>
            <w:tcW w:w="2666" w:type="dxa"/>
          </w:tcPr>
          <w:p w14:paraId="31D59CEB" w14:textId="77777777" w:rsidR="005C468C" w:rsidRPr="00DC41D0"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Attendance at monthly meetings.</w:t>
            </w:r>
          </w:p>
        </w:tc>
        <w:tc>
          <w:tcPr>
            <w:tcW w:w="1829" w:type="dxa"/>
          </w:tcPr>
          <w:p w14:paraId="6AF1BF61" w14:textId="7B0BF891"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 xml:space="preserve">1) </w:t>
            </w:r>
            <w:r w:rsidRPr="00F14CBA">
              <w:rPr>
                <w:rFonts w:ascii="Arial Narrow" w:eastAsiaTheme="minorHAnsi" w:hAnsi="Arial Narrow" w:cs="Arial Narrow"/>
                <w:color w:val="000000"/>
              </w:rPr>
              <w:t xml:space="preserve">Monthly value of in-kind donation of space, </w:t>
            </w:r>
            <w:r>
              <w:rPr>
                <w:rFonts w:ascii="Arial Narrow" w:eastAsiaTheme="minorHAnsi" w:hAnsi="Arial Narrow" w:cs="Arial Narrow"/>
                <w:color w:val="000000"/>
              </w:rPr>
              <w:t xml:space="preserve">materials and </w:t>
            </w:r>
            <w:r w:rsidRPr="00F14CBA">
              <w:rPr>
                <w:rFonts w:ascii="Arial Narrow" w:eastAsiaTheme="minorHAnsi" w:hAnsi="Arial Narrow" w:cs="Arial Narrow"/>
                <w:color w:val="000000"/>
              </w:rPr>
              <w:t>refreshments</w:t>
            </w:r>
            <w:r>
              <w:rPr>
                <w:rFonts w:ascii="Arial Narrow" w:eastAsiaTheme="minorHAnsi" w:hAnsi="Arial Narrow" w:cs="Arial Narrow"/>
                <w:color w:val="000000"/>
              </w:rPr>
              <w:t xml:space="preserve"> is</w:t>
            </w:r>
            <w:r w:rsidRPr="00F14CBA">
              <w:rPr>
                <w:rFonts w:ascii="Arial Narrow" w:eastAsiaTheme="minorHAnsi" w:hAnsi="Arial Narrow" w:cs="Arial Narrow"/>
                <w:color w:val="000000"/>
              </w:rPr>
              <w:t xml:space="preserve"> $200</w:t>
            </w:r>
            <w:r>
              <w:rPr>
                <w:rFonts w:ascii="Arial Narrow" w:eastAsiaTheme="minorHAnsi" w:hAnsi="Arial Narrow" w:cs="Arial Narrow"/>
                <w:color w:val="000000"/>
              </w:rPr>
              <w:t>. In kind value of time is $5</w:t>
            </w:r>
            <w:r w:rsidR="008751A0">
              <w:rPr>
                <w:rFonts w:ascii="Arial Narrow" w:eastAsiaTheme="minorHAnsi" w:hAnsi="Arial Narrow" w:cs="Arial Narrow"/>
                <w:color w:val="000000"/>
              </w:rPr>
              <w:t>,000</w:t>
            </w:r>
            <w:r>
              <w:rPr>
                <w:rFonts w:ascii="Arial Narrow" w:eastAsiaTheme="minorHAnsi" w:hAnsi="Arial Narrow" w:cs="Arial Narrow"/>
                <w:color w:val="000000"/>
              </w:rPr>
              <w:t>/year</w:t>
            </w:r>
          </w:p>
        </w:tc>
        <w:tc>
          <w:tcPr>
            <w:tcW w:w="1788" w:type="dxa"/>
          </w:tcPr>
          <w:p w14:paraId="5747EE8A"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1)Manager of Cancer Support Services dedicates about 0.05 of her time.</w:t>
            </w:r>
          </w:p>
        </w:tc>
        <w:tc>
          <w:tcPr>
            <w:tcW w:w="2094" w:type="dxa"/>
          </w:tcPr>
          <w:p w14:paraId="7D96F92C"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1)Ongoing.</w:t>
            </w:r>
          </w:p>
        </w:tc>
        <w:tc>
          <w:tcPr>
            <w:tcW w:w="2009" w:type="dxa"/>
          </w:tcPr>
          <w:p w14:paraId="23E21368" w14:textId="77777777" w:rsidR="005C468C" w:rsidRDefault="005C468C" w:rsidP="005C468C">
            <w:pPr>
              <w:widowControl/>
              <w:adjustRightInd w:val="0"/>
              <w:rPr>
                <w:rFonts w:ascii="Arial Narrow" w:eastAsiaTheme="minorHAnsi" w:hAnsi="Arial Narrow" w:cs="Arial Narrow"/>
                <w:color w:val="000000"/>
              </w:rPr>
            </w:pPr>
            <w:r>
              <w:rPr>
                <w:rFonts w:ascii="Arial Narrow" w:eastAsiaTheme="minorHAnsi" w:hAnsi="Arial Narrow" w:cs="Arial Narrow"/>
                <w:color w:val="000000"/>
              </w:rPr>
              <w:t>1) Parenthood Ministries; Oncology Service Line, KHDO</w:t>
            </w:r>
          </w:p>
        </w:tc>
      </w:tr>
      <w:bookmarkEnd w:id="11"/>
      <w:tr w:rsidR="005C468C" w:rsidRPr="00AD1EFF" w14:paraId="55FAC78E" w14:textId="77777777" w:rsidTr="005C468C">
        <w:trPr>
          <w:trHeight w:hRule="exact" w:val="2492"/>
        </w:trPr>
        <w:tc>
          <w:tcPr>
            <w:tcW w:w="1641" w:type="dxa"/>
            <w:vAlign w:val="center"/>
          </w:tcPr>
          <w:p w14:paraId="6DB76C3A" w14:textId="77777777" w:rsidR="005C468C" w:rsidRPr="00AD1EFF" w:rsidRDefault="005C468C" w:rsidP="005C468C">
            <w:pPr>
              <w:rPr>
                <w:rFonts w:ascii="Arial Narrow" w:eastAsiaTheme="minorHAnsi" w:hAnsi="Arial Narrow" w:cs="Arial Narrow"/>
              </w:rPr>
            </w:pPr>
            <w:r>
              <w:rPr>
                <w:rFonts w:ascii="Arial Narrow" w:eastAsiaTheme="minorHAnsi" w:hAnsi="Arial Narrow" w:cs="Arial Narrow"/>
              </w:rPr>
              <w:t>Access to Care/Services/Housing/Food/Dental</w:t>
            </w:r>
          </w:p>
        </w:tc>
        <w:tc>
          <w:tcPr>
            <w:tcW w:w="2548" w:type="dxa"/>
          </w:tcPr>
          <w:p w14:paraId="30BFD226"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hAnsi="Arial Narrow"/>
              </w:rPr>
              <w:t>Good Neighbor House: Support for agency, which provides food pantry, clothing, household items, dental services, and Chantix for tobacco cessation. Residents practice family medicine for outpatient care.</w:t>
            </w:r>
          </w:p>
        </w:tc>
        <w:tc>
          <w:tcPr>
            <w:tcW w:w="2666" w:type="dxa"/>
          </w:tcPr>
          <w:p w14:paraId="49EDD6FE"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Narrow" w:hAnsi="ArialNarrow"/>
              </w:rPr>
              <w:t xml:space="preserve"> </w:t>
            </w:r>
            <w:r w:rsidRPr="00AD1EFF">
              <w:rPr>
                <w:rFonts w:ascii="Arial Narrow" w:hAnsi="Arial Narrow"/>
              </w:rPr>
              <w:t># families/individuals served annually</w:t>
            </w:r>
          </w:p>
        </w:tc>
        <w:tc>
          <w:tcPr>
            <w:tcW w:w="1829" w:type="dxa"/>
          </w:tcPr>
          <w:p w14:paraId="445DAA49" w14:textId="32A6A4F0" w:rsidR="005C468C" w:rsidRPr="00C32B70" w:rsidRDefault="005C468C" w:rsidP="005C468C">
            <w:pPr>
              <w:widowControl/>
              <w:shd w:val="clear" w:color="auto" w:fill="FFFFFF"/>
              <w:spacing w:before="100" w:beforeAutospacing="1" w:after="100" w:afterAutospacing="1"/>
              <w:rPr>
                <w:rFonts w:ascii="Arial Narrow" w:eastAsia="Times New Roman" w:hAnsi="Arial Narrow" w:cs="Times New Roman"/>
              </w:rPr>
            </w:pPr>
            <w:bookmarkStart w:id="12" w:name="_Hlk116478285"/>
            <w:r w:rsidRPr="00AD1EFF">
              <w:rPr>
                <w:rFonts w:ascii="Arial Narrow" w:eastAsia="Times New Roman" w:hAnsi="Arial Narrow" w:cs="Times New Roman"/>
              </w:rPr>
              <w:t>Financial and in- kind support. Annual EPIC support is $34,899. In kind +$200,000/year. Residents + attending $11,600/year+</w:t>
            </w:r>
            <w:bookmarkEnd w:id="12"/>
            <w:r>
              <w:rPr>
                <w:rFonts w:ascii="Arial Narrow" w:eastAsia="Times New Roman" w:hAnsi="Arial Narrow" w:cs="Times New Roman"/>
              </w:rPr>
              <w:t xml:space="preserve"> $52,000/year</w:t>
            </w:r>
          </w:p>
          <w:p w14:paraId="585A8E75" w14:textId="77777777" w:rsidR="005C468C" w:rsidRPr="00AD1EFF" w:rsidRDefault="005C468C" w:rsidP="005C468C">
            <w:pPr>
              <w:widowControl/>
              <w:adjustRightInd w:val="0"/>
              <w:rPr>
                <w:rFonts w:ascii="Arial Narrow" w:eastAsiaTheme="minorHAnsi" w:hAnsi="Arial Narrow" w:cs="Arial Narrow"/>
                <w:color w:val="000000"/>
              </w:rPr>
            </w:pPr>
          </w:p>
        </w:tc>
        <w:tc>
          <w:tcPr>
            <w:tcW w:w="1788" w:type="dxa"/>
          </w:tcPr>
          <w:p w14:paraId="2517F379"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2 FTE 2 half days/week</w:t>
            </w:r>
          </w:p>
          <w:p w14:paraId="22E4420D"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1 Attending 2 half days/week</w:t>
            </w:r>
          </w:p>
        </w:tc>
        <w:tc>
          <w:tcPr>
            <w:tcW w:w="2094" w:type="dxa"/>
          </w:tcPr>
          <w:p w14:paraId="29C69F13"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Ongoing</w:t>
            </w:r>
          </w:p>
        </w:tc>
        <w:tc>
          <w:tcPr>
            <w:tcW w:w="2009" w:type="dxa"/>
          </w:tcPr>
          <w:p w14:paraId="43D17824"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Good Neighbor House, </w:t>
            </w:r>
            <w:proofErr w:type="spellStart"/>
            <w:r w:rsidRPr="00AD1EFF">
              <w:rPr>
                <w:rFonts w:ascii="Arial Narrow" w:eastAsiaTheme="minorHAnsi" w:hAnsi="Arial Narrow" w:cs="Arial Narrow"/>
                <w:color w:val="000000"/>
              </w:rPr>
              <w:t>Soin</w:t>
            </w:r>
            <w:proofErr w:type="spellEnd"/>
            <w:r w:rsidRPr="00AD1EFF">
              <w:rPr>
                <w:rFonts w:ascii="Arial Narrow" w:eastAsiaTheme="minorHAnsi" w:hAnsi="Arial Narrow" w:cs="Arial Narrow"/>
                <w:color w:val="000000"/>
              </w:rPr>
              <w:t xml:space="preserve"> Family Practice Residents</w:t>
            </w:r>
          </w:p>
        </w:tc>
      </w:tr>
      <w:bookmarkEnd w:id="10"/>
      <w:tr w:rsidR="005C468C" w:rsidRPr="00AD1EFF" w14:paraId="40C3D79D" w14:textId="77777777" w:rsidTr="005C468C">
        <w:tblPrEx>
          <w:tblCellMar>
            <w:left w:w="108" w:type="dxa"/>
            <w:right w:w="108" w:type="dxa"/>
          </w:tblCellMar>
          <w:tblLook w:val="0000" w:firstRow="0" w:lastRow="0" w:firstColumn="0" w:lastColumn="0" w:noHBand="0" w:noVBand="0"/>
        </w:tblPrEx>
        <w:trPr>
          <w:trHeight w:val="3317"/>
        </w:trPr>
        <w:tc>
          <w:tcPr>
            <w:tcW w:w="1641" w:type="dxa"/>
            <w:vAlign w:val="center"/>
          </w:tcPr>
          <w:p w14:paraId="10C6818F"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Behavioral Health/Access to Services</w:t>
            </w:r>
          </w:p>
        </w:tc>
        <w:tc>
          <w:tcPr>
            <w:tcW w:w="2548" w:type="dxa"/>
          </w:tcPr>
          <w:p w14:paraId="2A64FECD" w14:textId="77777777" w:rsidR="005C468C" w:rsidRPr="00AD1EFF" w:rsidRDefault="005C468C" w:rsidP="005C468C">
            <w:pPr>
              <w:widowControl/>
              <w:adjustRightInd w:val="0"/>
              <w:rPr>
                <w:rFonts w:ascii="Arial Narrow" w:eastAsiaTheme="minorHAnsi" w:hAnsi="Arial Narrow" w:cs="Arial Narrow"/>
                <w:color w:val="000000"/>
              </w:rPr>
            </w:pPr>
            <w:r w:rsidRPr="00AD1EFF">
              <w:rPr>
                <w:rFonts w:ascii="Arial Narrow" w:eastAsiaTheme="minorHAnsi" w:hAnsi="Arial Narrow" w:cs="Arial Narrow"/>
                <w:color w:val="000000"/>
              </w:rPr>
              <w:t xml:space="preserve">1)KH Community Outreach; Stress Management Program with a focus on disease prevention and positive behavior management. Train the trainer model. </w:t>
            </w:r>
          </w:p>
          <w:p w14:paraId="7F8FCC9F" w14:textId="1A512E26"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rPr>
            </w:pPr>
            <w:r w:rsidRPr="00AD1EFF">
              <w:rPr>
                <w:rFonts w:ascii="Arial Narrow" w:eastAsiaTheme="minorHAnsi" w:hAnsi="Arial Narrow" w:cs="Arial Narrow"/>
                <w:color w:val="000000"/>
              </w:rPr>
              <w:t>2)Participation in Hope4</w:t>
            </w:r>
            <w:r w:rsidR="00946E5C">
              <w:rPr>
                <w:rFonts w:ascii="Arial Narrow" w:eastAsiaTheme="minorHAnsi" w:hAnsi="Arial Narrow" w:cs="Arial Narrow"/>
                <w:color w:val="000000"/>
              </w:rPr>
              <w:t>Xenia</w:t>
            </w:r>
            <w:r w:rsidRPr="00AD1EFF">
              <w:rPr>
                <w:rFonts w:ascii="Arial Narrow" w:eastAsiaTheme="minorHAnsi" w:hAnsi="Arial Narrow" w:cs="Arial Narrow"/>
                <w:color w:val="000000"/>
              </w:rPr>
              <w:t xml:space="preserve"> with a focus on health-related initiatives</w:t>
            </w:r>
          </w:p>
          <w:p w14:paraId="4AA9DAE9"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highlight w:val="yellow"/>
              </w:rPr>
            </w:pPr>
          </w:p>
        </w:tc>
        <w:tc>
          <w:tcPr>
            <w:tcW w:w="2666" w:type="dxa"/>
          </w:tcPr>
          <w:p w14:paraId="713FECE4" w14:textId="77777777" w:rsidR="005C468C" w:rsidRPr="00AD1EFF" w:rsidRDefault="005C468C" w:rsidP="005C468C">
            <w:pPr>
              <w:pBdr>
                <w:top w:val="nil"/>
                <w:left w:val="nil"/>
                <w:bottom w:val="nil"/>
                <w:right w:val="nil"/>
                <w:between w:val="nil"/>
              </w:pBdr>
              <w:spacing w:line="252" w:lineRule="auto"/>
              <w:jc w:val="both"/>
              <w:rPr>
                <w:rFonts w:ascii="Arial Narrow" w:eastAsia="Arial Narrow" w:hAnsi="Arial Narrow" w:cs="Arial Narrow"/>
                <w:color w:val="000000"/>
              </w:rPr>
            </w:pPr>
            <w:r w:rsidRPr="00AD1EFF">
              <w:rPr>
                <w:rFonts w:ascii="Arial Narrow" w:eastAsia="Arial Narrow" w:hAnsi="Arial Narrow" w:cs="Arial Narrow"/>
                <w:color w:val="000000"/>
              </w:rPr>
              <w:t>1)# of program offered</w:t>
            </w:r>
          </w:p>
          <w:p w14:paraId="3C6FD546"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rPr>
            </w:pPr>
            <w:r w:rsidRPr="00AD1EFF">
              <w:rPr>
                <w:rFonts w:ascii="Arial Narrow" w:eastAsia="Arial Narrow" w:hAnsi="Arial Narrow" w:cs="Arial Narrow"/>
                <w:color w:val="000000"/>
              </w:rPr>
              <w:t>2)Local health related project</w:t>
            </w:r>
          </w:p>
          <w:p w14:paraId="2955AE61"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p>
        </w:tc>
        <w:tc>
          <w:tcPr>
            <w:tcW w:w="1829" w:type="dxa"/>
          </w:tcPr>
          <w:p w14:paraId="570F91CF" w14:textId="73B64A72"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1)</w:t>
            </w:r>
            <w:r>
              <w:rPr>
                <w:rFonts w:ascii="Arial Narrow" w:eastAsia="Arial Narrow" w:hAnsi="Arial Narrow" w:cs="Arial Narrow"/>
                <w:color w:val="000000"/>
              </w:rPr>
              <w:t>$</w:t>
            </w:r>
            <w:r w:rsidR="00946E5C">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w:t>
            </w:r>
            <w:r w:rsidRPr="00AD1EFF">
              <w:rPr>
                <w:rFonts w:ascii="Arial Narrow" w:eastAsia="Arial Narrow" w:hAnsi="Arial Narrow" w:cs="Arial Narrow"/>
                <w:color w:val="000000"/>
              </w:rPr>
              <w:t>30</w:t>
            </w:r>
            <w:r>
              <w:rPr>
                <w:rFonts w:ascii="Arial Narrow" w:eastAsia="Arial Narrow" w:hAnsi="Arial Narrow" w:cs="Arial Narrow"/>
                <w:color w:val="000000"/>
              </w:rPr>
              <w:t>,000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0B59927C" w14:textId="347E2714"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rPr>
            </w:pPr>
            <w:r w:rsidRPr="00AD1EFF">
              <w:rPr>
                <w:rFonts w:ascii="Arial Narrow" w:eastAsia="Arial Narrow" w:hAnsi="Arial Narrow" w:cs="Arial Narrow"/>
                <w:color w:val="000000"/>
              </w:rPr>
              <w:t>2)</w:t>
            </w:r>
            <w:r>
              <w:rPr>
                <w:rFonts w:ascii="Arial Narrow" w:eastAsia="Arial Narrow" w:hAnsi="Arial Narrow" w:cs="Arial Narrow"/>
                <w:color w:val="000000"/>
              </w:rPr>
              <w:t>$</w:t>
            </w:r>
            <w:r w:rsidR="00946E5C">
              <w:rPr>
                <w:rFonts w:ascii="Arial Narrow" w:eastAsia="Arial Narrow" w:hAnsi="Arial Narrow" w:cs="Arial Narrow"/>
                <w:color w:val="000000"/>
              </w:rPr>
              <w:t>5</w:t>
            </w:r>
            <w:r>
              <w:rPr>
                <w:rFonts w:ascii="Arial Narrow" w:eastAsia="Arial Narrow" w:hAnsi="Arial Narrow" w:cs="Arial Narrow"/>
                <w:color w:val="000000"/>
              </w:rPr>
              <w:t>,000</w:t>
            </w:r>
            <w:r w:rsidRPr="00AD1EFF">
              <w:rPr>
                <w:rFonts w:ascii="Arial Narrow" w:eastAsia="Arial Narrow" w:hAnsi="Arial Narrow" w:cs="Arial Narrow"/>
                <w:color w:val="000000"/>
              </w:rPr>
              <w:t xml:space="preserve">/year for partner organizations to implement program. In kind </w:t>
            </w:r>
            <w:r>
              <w:rPr>
                <w:rFonts w:ascii="Arial Narrow" w:eastAsia="Arial Narrow" w:hAnsi="Arial Narrow" w:cs="Arial Narrow"/>
                <w:color w:val="000000"/>
              </w:rPr>
              <w:t>$30,000-</w:t>
            </w:r>
            <w:r w:rsidRPr="00AD1EFF">
              <w:rPr>
                <w:rFonts w:ascii="Arial Narrow" w:eastAsia="Arial Narrow" w:hAnsi="Arial Narrow" w:cs="Arial Narrow"/>
                <w:color w:val="000000"/>
              </w:rPr>
              <w:t>60</w:t>
            </w:r>
            <w:r>
              <w:rPr>
                <w:rFonts w:ascii="Arial Narrow" w:eastAsia="Arial Narrow" w:hAnsi="Arial Narrow" w:cs="Arial Narrow"/>
                <w:color w:val="000000"/>
              </w:rPr>
              <w:t>,000</w:t>
            </w:r>
            <w:r w:rsidRPr="00AD1EFF">
              <w:rPr>
                <w:rFonts w:ascii="Arial Narrow" w:eastAsia="Arial Narrow" w:hAnsi="Arial Narrow" w:cs="Arial Narrow"/>
                <w:color w:val="000000"/>
              </w:rPr>
              <w:t>/year</w:t>
            </w:r>
          </w:p>
          <w:p w14:paraId="06556230" w14:textId="77777777" w:rsidR="005C468C" w:rsidRPr="00AD1EFF" w:rsidRDefault="005C468C" w:rsidP="005C468C">
            <w:pPr>
              <w:pBdr>
                <w:top w:val="nil"/>
                <w:left w:val="nil"/>
                <w:bottom w:val="nil"/>
                <w:right w:val="nil"/>
                <w:between w:val="nil"/>
              </w:pBdr>
              <w:spacing w:before="2" w:line="252" w:lineRule="auto"/>
              <w:rPr>
                <w:rFonts w:ascii="Arial Narrow" w:eastAsia="Arial Narrow" w:hAnsi="Arial Narrow" w:cs="Arial Narrow"/>
                <w:color w:val="000000"/>
                <w:sz w:val="20"/>
                <w:szCs w:val="20"/>
                <w:highlight w:val="yellow"/>
              </w:rPr>
            </w:pPr>
          </w:p>
        </w:tc>
        <w:tc>
          <w:tcPr>
            <w:tcW w:w="1788" w:type="dxa"/>
          </w:tcPr>
          <w:p w14:paraId="14A47553" w14:textId="77777777" w:rsidR="005C468C" w:rsidRPr="00AD1EFF" w:rsidRDefault="005C468C" w:rsidP="005C468C">
            <w:pPr>
              <w:pBdr>
                <w:top w:val="nil"/>
                <w:left w:val="nil"/>
                <w:bottom w:val="nil"/>
                <w:right w:val="nil"/>
                <w:between w:val="nil"/>
              </w:pBdr>
              <w:spacing w:line="252" w:lineRule="auto"/>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 xml:space="preserve">0.5 to 1.0 FTE </w:t>
            </w:r>
          </w:p>
        </w:tc>
        <w:tc>
          <w:tcPr>
            <w:tcW w:w="2094" w:type="dxa"/>
          </w:tcPr>
          <w:p w14:paraId="0435B93D" w14:textId="77777777" w:rsidR="005C468C" w:rsidRPr="00AD1EFF" w:rsidRDefault="005C468C" w:rsidP="005C468C">
            <w:pPr>
              <w:pBdr>
                <w:top w:val="nil"/>
                <w:left w:val="nil"/>
                <w:bottom w:val="nil"/>
                <w:right w:val="nil"/>
                <w:between w:val="nil"/>
              </w:pBdr>
              <w:spacing w:before="6" w:line="252" w:lineRule="auto"/>
              <w:rPr>
                <w:rFonts w:ascii="Arial Narrow" w:eastAsia="Arial Narrow" w:hAnsi="Arial Narrow" w:cs="Arial Narrow"/>
                <w:color w:val="000000"/>
              </w:rPr>
            </w:pPr>
            <w:r w:rsidRPr="00AD1EFF">
              <w:rPr>
                <w:rFonts w:ascii="Arial Narrow" w:eastAsia="Arial Narrow" w:hAnsi="Arial Narrow" w:cs="Arial Narrow"/>
                <w:color w:val="000000"/>
              </w:rPr>
              <w:t>Pilot in 2023</w:t>
            </w:r>
          </w:p>
          <w:p w14:paraId="1C100299" w14:textId="77777777" w:rsidR="005C468C" w:rsidRPr="00AD1EFF" w:rsidRDefault="005C468C" w:rsidP="005C468C">
            <w:pPr>
              <w:pBdr>
                <w:top w:val="nil"/>
                <w:left w:val="nil"/>
                <w:bottom w:val="nil"/>
                <w:right w:val="nil"/>
                <w:between w:val="nil"/>
              </w:pBdr>
              <w:spacing w:before="6" w:line="252" w:lineRule="auto"/>
              <w:rPr>
                <w:rFonts w:ascii="Arial Narrow" w:eastAsia="Arial Narrow" w:hAnsi="Arial Narrow" w:cs="Arial Narrow"/>
                <w:color w:val="000000"/>
                <w:sz w:val="20"/>
                <w:szCs w:val="20"/>
                <w:highlight w:val="yellow"/>
              </w:rPr>
            </w:pPr>
          </w:p>
        </w:tc>
        <w:tc>
          <w:tcPr>
            <w:tcW w:w="2009" w:type="dxa"/>
          </w:tcPr>
          <w:p w14:paraId="2D406C38"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rPr>
            </w:pPr>
            <w:r w:rsidRPr="00AD1EFF">
              <w:rPr>
                <w:rFonts w:ascii="Arial Narrow" w:eastAsia="Arial Narrow" w:hAnsi="Arial Narrow" w:cs="Arial Narrow"/>
                <w:color w:val="000000"/>
              </w:rPr>
              <w:t>1)Declare, KHBHC, CBO’s.</w:t>
            </w:r>
          </w:p>
          <w:p w14:paraId="1B846282" w14:textId="77777777" w:rsidR="005C468C" w:rsidRPr="00AD1EFF" w:rsidRDefault="005C468C" w:rsidP="005C468C">
            <w:pPr>
              <w:pBdr>
                <w:top w:val="nil"/>
                <w:left w:val="nil"/>
                <w:bottom w:val="nil"/>
                <w:right w:val="nil"/>
                <w:between w:val="nil"/>
              </w:pBdr>
              <w:rPr>
                <w:rFonts w:ascii="Arial Narrow" w:eastAsia="Arial Narrow" w:hAnsi="Arial Narrow" w:cs="Arial Narrow"/>
                <w:color w:val="000000"/>
                <w:sz w:val="20"/>
                <w:szCs w:val="20"/>
                <w:highlight w:val="yellow"/>
              </w:rPr>
            </w:pPr>
            <w:r w:rsidRPr="00AD1EFF">
              <w:rPr>
                <w:rFonts w:ascii="Arial Narrow" w:eastAsia="Arial Narrow" w:hAnsi="Arial Narrow" w:cs="Arial Narrow"/>
                <w:color w:val="000000"/>
              </w:rPr>
              <w:t>2)Miami Valley Leadership Foundation</w:t>
            </w:r>
          </w:p>
        </w:tc>
      </w:tr>
    </w:tbl>
    <w:p w14:paraId="0255CBA1" w14:textId="43E63899" w:rsidR="00661E51" w:rsidRDefault="00661E51" w:rsidP="00661E51"/>
    <w:tbl>
      <w:tblPr>
        <w:tblpPr w:leftFromText="180" w:rightFromText="180" w:vertAnchor="page" w:horzAnchor="margin" w:tblpX="-815" w:tblpY="1286"/>
        <w:tblW w:w="13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2815"/>
        <w:gridCol w:w="2358"/>
        <w:gridCol w:w="1618"/>
        <w:gridCol w:w="1580"/>
        <w:gridCol w:w="1853"/>
        <w:gridCol w:w="1853"/>
      </w:tblGrid>
      <w:tr w:rsidR="005C468C" w:rsidRPr="00382B75" w14:paraId="1DE5B2B3" w14:textId="77777777" w:rsidTr="006112BC">
        <w:trPr>
          <w:trHeight w:val="500"/>
        </w:trPr>
        <w:tc>
          <w:tcPr>
            <w:tcW w:w="1705" w:type="dxa"/>
          </w:tcPr>
          <w:p w14:paraId="5724B3DE" w14:textId="77777777" w:rsidR="005C468C" w:rsidRPr="00382B75" w:rsidRDefault="005C468C" w:rsidP="006112BC">
            <w:pPr>
              <w:pBdr>
                <w:top w:val="nil"/>
                <w:left w:val="nil"/>
                <w:bottom w:val="nil"/>
                <w:right w:val="nil"/>
                <w:between w:val="nil"/>
              </w:pBdr>
              <w:jc w:val="center"/>
              <w:rPr>
                <w:b/>
                <w:color w:val="000000"/>
                <w:sz w:val="20"/>
                <w:szCs w:val="20"/>
              </w:rPr>
            </w:pPr>
            <w:r w:rsidRPr="00382B75">
              <w:rPr>
                <w:b/>
                <w:color w:val="000000"/>
                <w:sz w:val="20"/>
                <w:szCs w:val="20"/>
              </w:rPr>
              <w:lastRenderedPageBreak/>
              <w:t>Priority Issue(s)</w:t>
            </w:r>
          </w:p>
        </w:tc>
        <w:tc>
          <w:tcPr>
            <w:tcW w:w="2815" w:type="dxa"/>
          </w:tcPr>
          <w:p w14:paraId="36153F44"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Strategy</w:t>
            </w:r>
          </w:p>
        </w:tc>
        <w:tc>
          <w:tcPr>
            <w:tcW w:w="2358" w:type="dxa"/>
          </w:tcPr>
          <w:p w14:paraId="6828D197"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Evaluation of Impact</w:t>
            </w:r>
          </w:p>
        </w:tc>
        <w:tc>
          <w:tcPr>
            <w:tcW w:w="1618" w:type="dxa"/>
          </w:tcPr>
          <w:p w14:paraId="00FD8F69"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Financial</w:t>
            </w:r>
          </w:p>
        </w:tc>
        <w:tc>
          <w:tcPr>
            <w:tcW w:w="1580" w:type="dxa"/>
          </w:tcPr>
          <w:p w14:paraId="1A7364CC"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Staffing</w:t>
            </w:r>
          </w:p>
        </w:tc>
        <w:tc>
          <w:tcPr>
            <w:tcW w:w="1853" w:type="dxa"/>
          </w:tcPr>
          <w:p w14:paraId="57EE9BAF"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Timing</w:t>
            </w:r>
          </w:p>
        </w:tc>
        <w:tc>
          <w:tcPr>
            <w:tcW w:w="1853" w:type="dxa"/>
          </w:tcPr>
          <w:p w14:paraId="77D7690B" w14:textId="77777777" w:rsidR="005C468C" w:rsidRPr="00382B75" w:rsidRDefault="005C468C" w:rsidP="006112BC">
            <w:pPr>
              <w:pBdr>
                <w:top w:val="nil"/>
                <w:left w:val="nil"/>
                <w:bottom w:val="nil"/>
                <w:right w:val="nil"/>
                <w:between w:val="nil"/>
              </w:pBdr>
              <w:spacing w:line="291" w:lineRule="auto"/>
              <w:jc w:val="center"/>
              <w:rPr>
                <w:b/>
                <w:color w:val="000000"/>
                <w:sz w:val="20"/>
                <w:szCs w:val="20"/>
              </w:rPr>
            </w:pPr>
            <w:r w:rsidRPr="00382B75">
              <w:rPr>
                <w:b/>
                <w:color w:val="000000"/>
                <w:sz w:val="20"/>
                <w:szCs w:val="20"/>
              </w:rPr>
              <w:t>Collaboration</w:t>
            </w:r>
          </w:p>
        </w:tc>
      </w:tr>
      <w:tr w:rsidR="005C468C" w:rsidRPr="00382B75" w14:paraId="69E12EC3" w14:textId="77777777" w:rsidTr="00E344DF">
        <w:trPr>
          <w:trHeight w:val="2003"/>
        </w:trPr>
        <w:tc>
          <w:tcPr>
            <w:tcW w:w="1705" w:type="dxa"/>
          </w:tcPr>
          <w:p w14:paraId="10053F7E" w14:textId="710AB77D" w:rsidR="005C468C" w:rsidRPr="00382B75" w:rsidRDefault="0051394F" w:rsidP="006112BC">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Access to Care/Services</w:t>
            </w:r>
          </w:p>
        </w:tc>
        <w:tc>
          <w:tcPr>
            <w:tcW w:w="2815" w:type="dxa"/>
          </w:tcPr>
          <w:p w14:paraId="1AF8994B" w14:textId="4BAF76F6" w:rsidR="005C468C" w:rsidRPr="00382B75" w:rsidRDefault="0051394F" w:rsidP="006112BC">
            <w:pPr>
              <w:rPr>
                <w:rFonts w:ascii="Arial Narrow" w:eastAsia="Arial Narrow" w:hAnsi="Arial Narrow" w:cs="Arial Narrow"/>
                <w:color w:val="000000"/>
              </w:rPr>
            </w:pPr>
            <w:r w:rsidRPr="00AE1ACF">
              <w:rPr>
                <w:rFonts w:ascii="Arial Narrow" w:eastAsiaTheme="minorHAnsi" w:hAnsi="Arial Narrow" w:cs="Arial Narrow"/>
                <w:color w:val="000000"/>
              </w:rPr>
              <w:t>Rural Health Initiative: Residency program for rural PCPs. Three (3) residents are trained on rural health and work in community health centers.</w:t>
            </w:r>
          </w:p>
        </w:tc>
        <w:tc>
          <w:tcPr>
            <w:tcW w:w="2358" w:type="dxa"/>
          </w:tcPr>
          <w:p w14:paraId="1D0A3148" w14:textId="77777777" w:rsidR="0051394F" w:rsidRDefault="0051394F" w:rsidP="0051394F">
            <w:pPr>
              <w:widowControl/>
              <w:adjustRightInd w:val="0"/>
              <w:rPr>
                <w:rFonts w:ascii="Arial Narrow" w:eastAsiaTheme="minorHAnsi" w:hAnsi="Arial Narrow" w:cs="Arial Narrow"/>
                <w:color w:val="000000"/>
              </w:rPr>
            </w:pPr>
            <w:r w:rsidRPr="00AE1ACF">
              <w:rPr>
                <w:rFonts w:ascii="Arial Narrow" w:eastAsiaTheme="minorHAnsi" w:hAnsi="Arial Narrow" w:cs="Arial Narrow"/>
                <w:color w:val="000000"/>
              </w:rPr>
              <w:t xml:space="preserve"># of patients seen by residents. </w:t>
            </w:r>
          </w:p>
          <w:p w14:paraId="2B116203" w14:textId="77777777" w:rsidR="0051394F" w:rsidRPr="008E5D79" w:rsidRDefault="0051394F" w:rsidP="0051394F">
            <w:pPr>
              <w:widowControl/>
              <w:textAlignment w:val="baseline"/>
              <w:rPr>
                <w:rFonts w:ascii="Arial Narrow" w:eastAsia="Times New Roman" w:hAnsi="Arial Narrow" w:cs="Calibri"/>
                <w:color w:val="000000"/>
              </w:rPr>
            </w:pPr>
            <w:r w:rsidRPr="008E5D79">
              <w:rPr>
                <w:rFonts w:ascii="Arial Narrow" w:eastAsia="Times New Roman" w:hAnsi="Arial Narrow" w:cs="Calibri"/>
                <w:i/>
                <w:iCs/>
                <w:color w:val="000000"/>
              </w:rPr>
              <w:t>1</w:t>
            </w:r>
            <w:r w:rsidRPr="008E5D79">
              <w:rPr>
                <w:rFonts w:ascii="Arial Narrow" w:eastAsia="Times New Roman" w:hAnsi="Arial Narrow" w:cs="Calibri"/>
                <w:i/>
                <w:iCs/>
                <w:color w:val="000000"/>
                <w:vertAlign w:val="superscript"/>
              </w:rPr>
              <w:t>st</w:t>
            </w:r>
            <w:r w:rsidRPr="008E5D79">
              <w:rPr>
                <w:rFonts w:ascii="Arial Narrow" w:eastAsia="Times New Roman" w:hAnsi="Arial Narrow" w:cs="Calibri"/>
                <w:i/>
                <w:iCs/>
                <w:color w:val="000000"/>
              </w:rPr>
              <w:t xml:space="preserve"> year - 150 visits </w:t>
            </w:r>
          </w:p>
          <w:p w14:paraId="54E9D22C" w14:textId="77777777" w:rsidR="0051394F" w:rsidRPr="008E5D79" w:rsidRDefault="0051394F" w:rsidP="0051394F">
            <w:pPr>
              <w:widowControl/>
              <w:textAlignment w:val="baseline"/>
              <w:rPr>
                <w:rFonts w:ascii="Arial Narrow" w:eastAsia="Times New Roman" w:hAnsi="Arial Narrow" w:cs="Calibri"/>
                <w:color w:val="000000"/>
              </w:rPr>
            </w:pPr>
            <w:r w:rsidRPr="008E5D79">
              <w:rPr>
                <w:rFonts w:ascii="Arial Narrow" w:eastAsia="Times New Roman" w:hAnsi="Arial Narrow" w:cs="Calibri"/>
                <w:i/>
                <w:iCs/>
                <w:color w:val="000000"/>
                <w:bdr w:val="none" w:sz="0" w:space="0" w:color="auto" w:frame="1"/>
              </w:rPr>
              <w:t>2</w:t>
            </w:r>
            <w:r w:rsidRPr="008E5D79">
              <w:rPr>
                <w:rFonts w:ascii="Arial Narrow" w:eastAsia="Times New Roman" w:hAnsi="Arial Narrow" w:cs="Calibri"/>
                <w:i/>
                <w:iCs/>
                <w:color w:val="000000"/>
                <w:bdr w:val="none" w:sz="0" w:space="0" w:color="auto" w:frame="1"/>
                <w:vertAlign w:val="superscript"/>
              </w:rPr>
              <w:t>nd</w:t>
            </w:r>
            <w:r w:rsidRPr="008E5D79">
              <w:rPr>
                <w:rFonts w:ascii="Arial Narrow" w:eastAsia="Times New Roman" w:hAnsi="Arial Narrow" w:cs="Calibri"/>
                <w:i/>
                <w:iCs/>
                <w:color w:val="000000"/>
                <w:bdr w:val="none" w:sz="0" w:space="0" w:color="auto" w:frame="1"/>
              </w:rPr>
              <w:t> year - 500 visits</w:t>
            </w:r>
          </w:p>
          <w:p w14:paraId="2930CDF5" w14:textId="77777777" w:rsidR="0051394F" w:rsidRPr="008E5D79" w:rsidRDefault="0051394F" w:rsidP="0051394F">
            <w:pPr>
              <w:widowControl/>
              <w:textAlignment w:val="baseline"/>
              <w:rPr>
                <w:rFonts w:ascii="Arial Narrow" w:eastAsia="Times New Roman" w:hAnsi="Arial Narrow" w:cs="Calibri"/>
                <w:color w:val="000000"/>
              </w:rPr>
            </w:pPr>
            <w:r w:rsidRPr="008E5D79">
              <w:rPr>
                <w:rFonts w:ascii="Arial Narrow" w:eastAsia="Times New Roman" w:hAnsi="Arial Narrow" w:cs="Calibri"/>
                <w:i/>
                <w:iCs/>
                <w:color w:val="000000"/>
              </w:rPr>
              <w:t>3</w:t>
            </w:r>
            <w:r w:rsidRPr="008E5D79">
              <w:rPr>
                <w:rFonts w:ascii="Arial Narrow" w:eastAsia="Times New Roman" w:hAnsi="Arial Narrow" w:cs="Calibri"/>
                <w:i/>
                <w:iCs/>
                <w:color w:val="000000"/>
                <w:bdr w:val="none" w:sz="0" w:space="0" w:color="auto" w:frame="1"/>
                <w:vertAlign w:val="superscript"/>
              </w:rPr>
              <w:t>rd</w:t>
            </w:r>
            <w:r w:rsidRPr="008E5D79">
              <w:rPr>
                <w:rFonts w:ascii="Arial Narrow" w:eastAsia="Times New Roman" w:hAnsi="Arial Narrow" w:cs="Calibri"/>
                <w:i/>
                <w:iCs/>
                <w:color w:val="000000"/>
                <w:bdr w:val="none" w:sz="0" w:space="0" w:color="auto" w:frame="1"/>
              </w:rPr>
              <w:t> year - 1,000 visits </w:t>
            </w:r>
          </w:p>
          <w:p w14:paraId="505A0007" w14:textId="77777777" w:rsidR="0051394F" w:rsidRDefault="0051394F" w:rsidP="0051394F">
            <w:pPr>
              <w:widowControl/>
              <w:textAlignment w:val="baseline"/>
              <w:rPr>
                <w:rFonts w:ascii="Arial Narrow" w:eastAsia="Times New Roman" w:hAnsi="Arial Narrow" w:cs="Calibri"/>
                <w:i/>
                <w:iCs/>
                <w:color w:val="000000"/>
                <w:bdr w:val="none" w:sz="0" w:space="0" w:color="auto" w:frame="1"/>
              </w:rPr>
            </w:pPr>
            <w:r w:rsidRPr="008E5D79">
              <w:rPr>
                <w:rFonts w:ascii="Arial Narrow" w:eastAsia="Times New Roman" w:hAnsi="Arial Narrow" w:cs="Calibri"/>
                <w:i/>
                <w:iCs/>
                <w:color w:val="000000"/>
                <w:bdr w:val="none" w:sz="0" w:space="0" w:color="auto" w:frame="1"/>
              </w:rPr>
              <w:t>Total = 1,650 or more</w:t>
            </w:r>
          </w:p>
          <w:p w14:paraId="615D10D0" w14:textId="27BFE616" w:rsidR="005C468C" w:rsidRPr="00382B75" w:rsidRDefault="0051394F" w:rsidP="0051394F">
            <w:pPr>
              <w:pBdr>
                <w:top w:val="nil"/>
                <w:left w:val="nil"/>
                <w:bottom w:val="nil"/>
                <w:right w:val="nil"/>
                <w:between w:val="nil"/>
              </w:pBdr>
              <w:spacing w:line="252" w:lineRule="auto"/>
              <w:rPr>
                <w:rFonts w:ascii="Arial Narrow" w:eastAsia="Arial Narrow" w:hAnsi="Arial Narrow" w:cs="Arial Narrow"/>
                <w:color w:val="000000"/>
              </w:rPr>
            </w:pPr>
            <w:r>
              <w:rPr>
                <w:rFonts w:ascii="Arial Narrow" w:eastAsia="Times New Roman" w:hAnsi="Arial Narrow" w:cs="Calibri"/>
                <w:i/>
                <w:iCs/>
                <w:color w:val="000000"/>
                <w:bdr w:val="none" w:sz="0" w:space="0" w:color="auto" w:frame="1"/>
              </w:rPr>
              <w:t>Electives in rural</w:t>
            </w:r>
          </w:p>
        </w:tc>
        <w:tc>
          <w:tcPr>
            <w:tcW w:w="1618" w:type="dxa"/>
          </w:tcPr>
          <w:p w14:paraId="52140F9C" w14:textId="0F50BAB7" w:rsidR="005C468C" w:rsidRPr="0051394F" w:rsidRDefault="0051394F" w:rsidP="0051394F">
            <w:pPr>
              <w:autoSpaceDE w:val="0"/>
              <w:autoSpaceDN w:val="0"/>
              <w:rPr>
                <w:rFonts w:ascii="Arial Narrow" w:eastAsia="Arial Narrow" w:hAnsi="Arial Narrow"/>
                <w:color w:val="000000"/>
              </w:rPr>
            </w:pPr>
            <w:r w:rsidRPr="0051394F">
              <w:rPr>
                <w:rFonts w:ascii="Arial Narrow" w:eastAsiaTheme="minorHAnsi" w:hAnsi="Arial Narrow"/>
                <w:color w:val="000000"/>
              </w:rPr>
              <w:t>Value of residents' labor</w:t>
            </w:r>
          </w:p>
        </w:tc>
        <w:tc>
          <w:tcPr>
            <w:tcW w:w="1580" w:type="dxa"/>
          </w:tcPr>
          <w:p w14:paraId="48765ABF" w14:textId="35D219C6" w:rsidR="005C468C" w:rsidRPr="0051394F" w:rsidRDefault="0051394F" w:rsidP="006112BC">
            <w:pPr>
              <w:pBdr>
                <w:top w:val="nil"/>
                <w:left w:val="nil"/>
                <w:bottom w:val="nil"/>
                <w:right w:val="nil"/>
                <w:between w:val="nil"/>
              </w:pBdr>
              <w:spacing w:line="252" w:lineRule="auto"/>
              <w:rPr>
                <w:rFonts w:ascii="Arial Narrow" w:eastAsia="Arial Narrow" w:hAnsi="Arial Narrow"/>
                <w:color w:val="000000"/>
              </w:rPr>
            </w:pPr>
            <w:r w:rsidRPr="0051394F">
              <w:rPr>
                <w:rFonts w:ascii="Arial Narrow" w:eastAsia="Arial Narrow" w:hAnsi="Arial Narrow"/>
                <w:color w:val="000000"/>
              </w:rPr>
              <w:t>N/A</w:t>
            </w:r>
          </w:p>
        </w:tc>
        <w:tc>
          <w:tcPr>
            <w:tcW w:w="1853" w:type="dxa"/>
          </w:tcPr>
          <w:p w14:paraId="398A7252" w14:textId="7D3D4B3F" w:rsidR="005C468C" w:rsidRPr="0051394F" w:rsidRDefault="0051394F" w:rsidP="0051394F">
            <w:pPr>
              <w:autoSpaceDE w:val="0"/>
              <w:autoSpaceDN w:val="0"/>
              <w:rPr>
                <w:rFonts w:ascii="Arial Narrow" w:eastAsia="Arial Narrow" w:hAnsi="Arial Narrow"/>
                <w:color w:val="000000"/>
              </w:rPr>
            </w:pPr>
            <w:r w:rsidRPr="0051394F">
              <w:rPr>
                <w:rFonts w:ascii="Arial Narrow" w:hAnsi="Arial Narrow"/>
              </w:rPr>
              <w:t>First completed residency 2024.</w:t>
            </w:r>
          </w:p>
        </w:tc>
        <w:tc>
          <w:tcPr>
            <w:tcW w:w="1853" w:type="dxa"/>
          </w:tcPr>
          <w:p w14:paraId="1F2858BE" w14:textId="4DF3C7C5" w:rsidR="005C468C" w:rsidRPr="0051394F" w:rsidRDefault="0051394F" w:rsidP="006112BC">
            <w:pPr>
              <w:pBdr>
                <w:top w:val="nil"/>
                <w:left w:val="nil"/>
                <w:bottom w:val="nil"/>
                <w:right w:val="nil"/>
                <w:between w:val="nil"/>
              </w:pBdr>
              <w:rPr>
                <w:rFonts w:ascii="Arial Narrow" w:eastAsia="Arial Narrow" w:hAnsi="Arial Narrow"/>
                <w:color w:val="000000"/>
              </w:rPr>
            </w:pPr>
            <w:r w:rsidRPr="0051394F">
              <w:rPr>
                <w:rFonts w:ascii="Arial Narrow" w:eastAsiaTheme="minorHAnsi" w:hAnsi="Arial Narrow"/>
                <w:color w:val="000000"/>
              </w:rPr>
              <w:t>Greene County Health District. Community-based clinics in Jamestown, Xenia, Yellow Springs, and Cedarville.</w:t>
            </w:r>
          </w:p>
        </w:tc>
      </w:tr>
      <w:tr w:rsidR="005C468C" w:rsidRPr="00382B75" w14:paraId="2DDA541B" w14:textId="77777777" w:rsidTr="006112BC">
        <w:trPr>
          <w:trHeight w:val="1586"/>
        </w:trPr>
        <w:tc>
          <w:tcPr>
            <w:tcW w:w="1705" w:type="dxa"/>
          </w:tcPr>
          <w:p w14:paraId="7ECBE273"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Behavioral Health</w:t>
            </w:r>
          </w:p>
        </w:tc>
        <w:tc>
          <w:tcPr>
            <w:tcW w:w="2815" w:type="dxa"/>
          </w:tcPr>
          <w:p w14:paraId="6EBB6064" w14:textId="77777777" w:rsidR="005C468C" w:rsidRPr="00382B75" w:rsidRDefault="005C468C" w:rsidP="006112BC">
            <w:pPr>
              <w:rPr>
                <w:rFonts w:ascii="Arial Narrow" w:eastAsia="Arial Narrow" w:hAnsi="Arial Narrow" w:cs="Arial Narrow"/>
                <w:color w:val="000000"/>
                <w:u w:val="single"/>
              </w:rPr>
            </w:pPr>
            <w:r w:rsidRPr="00382B75">
              <w:rPr>
                <w:rFonts w:ascii="Arial Narrow" w:eastAsia="Arial Narrow" w:hAnsi="Arial Narrow" w:cs="Arial Narrow"/>
                <w:color w:val="000000"/>
              </w:rPr>
              <w:t>1)</w:t>
            </w:r>
            <w:r w:rsidRPr="00382B75">
              <w:rPr>
                <w:rFonts w:ascii="Arial Narrow" w:hAnsi="Arial Narrow" w:cs="Calibri"/>
                <w:u w:val="single"/>
              </w:rPr>
              <w:t xml:space="preserve"> </w:t>
            </w:r>
            <w:r w:rsidRPr="00382B75">
              <w:rPr>
                <w:rFonts w:ascii="Arial Narrow" w:hAnsi="Arial Narrow" w:cs="Calibri"/>
              </w:rPr>
              <w:t>Tobacco Cessation:</w:t>
            </w:r>
            <w:r w:rsidRPr="00382B75">
              <w:rPr>
                <w:rFonts w:ascii="Arial Narrow" w:hAnsi="Arial Narrow" w:cs="Calibri"/>
                <w:u w:val="single"/>
              </w:rPr>
              <w:t xml:space="preserve"> </w:t>
            </w:r>
            <w:r w:rsidRPr="00382B75">
              <w:rPr>
                <w:rFonts w:ascii="Arial Narrow" w:hAnsi="Arial Narrow" w:cs="Calibri"/>
              </w:rPr>
              <w:t>Connect community members, including patients to tobacco cessation programs and resources</w:t>
            </w:r>
          </w:p>
          <w:p w14:paraId="256DDE08" w14:textId="77777777" w:rsidR="005C468C" w:rsidRPr="00382B75" w:rsidRDefault="005C468C" w:rsidP="006112BC">
            <w:pPr>
              <w:rPr>
                <w:rFonts w:ascii="Arial Narrow" w:eastAsia="Arial Narrow" w:hAnsi="Arial Narrow" w:cs="Arial Narrow"/>
                <w:color w:val="000000"/>
                <w:u w:val="single"/>
              </w:rPr>
            </w:pPr>
          </w:p>
        </w:tc>
        <w:tc>
          <w:tcPr>
            <w:tcW w:w="2358" w:type="dxa"/>
          </w:tcPr>
          <w:p w14:paraId="02EB9C92"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 of people referred to programs</w:t>
            </w:r>
          </w:p>
        </w:tc>
        <w:tc>
          <w:tcPr>
            <w:tcW w:w="1618" w:type="dxa"/>
          </w:tcPr>
          <w:p w14:paraId="23E24157" w14:textId="77777777" w:rsidR="005C468C" w:rsidRPr="00382B75" w:rsidRDefault="005C468C" w:rsidP="006112BC">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Arial Narrow" w:hAnsi="Arial Narrow" w:cs="Arial Narrow"/>
                <w:color w:val="000000"/>
              </w:rPr>
              <w:t>1)In kind $15,600/year</w:t>
            </w:r>
          </w:p>
        </w:tc>
        <w:tc>
          <w:tcPr>
            <w:tcW w:w="1580" w:type="dxa"/>
          </w:tcPr>
          <w:p w14:paraId="39F17835"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1) 0</w:t>
            </w:r>
            <w:r w:rsidRPr="00382B75">
              <w:rPr>
                <w:rFonts w:eastAsiaTheme="minorHAnsi"/>
                <w:color w:val="000000"/>
              </w:rPr>
              <w:t>.25 FTE shared in community outreach</w:t>
            </w:r>
          </w:p>
        </w:tc>
        <w:tc>
          <w:tcPr>
            <w:tcW w:w="1853" w:type="dxa"/>
          </w:tcPr>
          <w:p w14:paraId="7F9D4C50" w14:textId="77777777" w:rsidR="005C468C" w:rsidRPr="00382B75"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1) Ongoing</w:t>
            </w:r>
          </w:p>
        </w:tc>
        <w:tc>
          <w:tcPr>
            <w:tcW w:w="1853" w:type="dxa"/>
          </w:tcPr>
          <w:p w14:paraId="508588B4"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sidRPr="00382B75">
              <w:rPr>
                <w:rFonts w:ascii="Arial Narrow" w:eastAsia="Arial Narrow" w:hAnsi="Arial Narrow" w:cs="Arial Narrow"/>
                <w:color w:val="000000"/>
              </w:rPr>
              <w:t>1)</w:t>
            </w:r>
            <w:r w:rsidRPr="00382B75">
              <w:rPr>
                <w:rFonts w:ascii="Arial Narrow" w:eastAsiaTheme="minorHAnsi" w:hAnsi="Arial Narrow" w:cs="Arial Narrow"/>
                <w:color w:val="000000"/>
              </w:rPr>
              <w:t xml:space="preserve">ADAMHS; </w:t>
            </w:r>
            <w:proofErr w:type="spellStart"/>
            <w:r w:rsidRPr="00382B75">
              <w:rPr>
                <w:rFonts w:ascii="Arial Narrow" w:eastAsiaTheme="minorHAnsi" w:hAnsi="Arial Narrow" w:cs="Arial Narrow"/>
                <w:color w:val="000000"/>
              </w:rPr>
              <w:t>BecomeAnEx</w:t>
            </w:r>
            <w:proofErr w:type="spellEnd"/>
            <w:r w:rsidRPr="00382B75">
              <w:rPr>
                <w:rFonts w:ascii="Arial Narrow" w:eastAsiaTheme="minorHAnsi" w:hAnsi="Arial Narrow" w:cs="Arial Narrow"/>
                <w:color w:val="000000"/>
              </w:rPr>
              <w:t xml:space="preserve"> American Lung Association, Ohio Department of Health, Public Health Dayton Montgomery County</w:t>
            </w:r>
          </w:p>
        </w:tc>
      </w:tr>
      <w:tr w:rsidR="005C468C" w:rsidRPr="00382B75" w14:paraId="7F1F72C0" w14:textId="77777777" w:rsidTr="006112BC">
        <w:trPr>
          <w:trHeight w:val="1771"/>
        </w:trPr>
        <w:tc>
          <w:tcPr>
            <w:tcW w:w="1705" w:type="dxa"/>
            <w:vAlign w:val="center"/>
          </w:tcPr>
          <w:p w14:paraId="2BD96D2C" w14:textId="77777777" w:rsidR="005C468C" w:rsidRPr="00382B75" w:rsidRDefault="005C468C" w:rsidP="006112BC">
            <w:pPr>
              <w:pBdr>
                <w:top w:val="nil"/>
                <w:left w:val="nil"/>
                <w:bottom w:val="nil"/>
                <w:right w:val="nil"/>
                <w:between w:val="nil"/>
              </w:pBdr>
              <w:rPr>
                <w:rFonts w:ascii="Arial Narrow" w:eastAsia="Arial Narrow" w:hAnsi="Arial Narrow" w:cs="Arial Narrow"/>
                <w:color w:val="000000"/>
              </w:rPr>
            </w:pPr>
            <w:r w:rsidRPr="00382B75">
              <w:rPr>
                <w:rFonts w:ascii="Arial Narrow" w:eastAsiaTheme="minorHAnsi" w:hAnsi="Arial Narrow"/>
                <w:color w:val="000000"/>
              </w:rPr>
              <w:t>Workforce Development/Cultural diversity</w:t>
            </w:r>
          </w:p>
        </w:tc>
        <w:tc>
          <w:tcPr>
            <w:tcW w:w="2815" w:type="dxa"/>
          </w:tcPr>
          <w:p w14:paraId="4F3DF0E6" w14:textId="77777777" w:rsidR="005C468C" w:rsidRPr="00382B75" w:rsidRDefault="005C468C" w:rsidP="006112BC">
            <w:pPr>
              <w:rPr>
                <w:rFonts w:ascii="Arial Narrow" w:eastAsia="Arial Narrow" w:hAnsi="Arial Narrow" w:cs="Arial Narrow"/>
                <w:strike/>
                <w:color w:val="000000"/>
                <w:u w:val="single"/>
              </w:rPr>
            </w:pPr>
            <w:r w:rsidRPr="00382B75">
              <w:rPr>
                <w:rFonts w:ascii="Arial Narrow" w:eastAsiaTheme="minorHAnsi" w:hAnsi="Arial Narrow" w:cs="Arial Narrow"/>
                <w:color w:val="000000"/>
              </w:rPr>
              <w:t>Best Program-workforce pipeline addressing systemic barriers</w:t>
            </w:r>
          </w:p>
        </w:tc>
        <w:tc>
          <w:tcPr>
            <w:tcW w:w="2358" w:type="dxa"/>
          </w:tcPr>
          <w:p w14:paraId="164F7F13" w14:textId="77777777" w:rsidR="005C468C" w:rsidRPr="00382B75" w:rsidRDefault="005C468C" w:rsidP="006112BC">
            <w:pPr>
              <w:widowControl/>
              <w:rPr>
                <w:rFonts w:ascii="Arial Narrow" w:eastAsia="Arial Narrow" w:hAnsi="Arial Narrow" w:cs="Arial Narrow"/>
                <w:color w:val="000000"/>
              </w:rPr>
            </w:pPr>
            <w:r w:rsidRPr="00382B75">
              <w:rPr>
                <w:rFonts w:ascii="Arial Narrow" w:eastAsiaTheme="minorHAnsi" w:hAnsi="Arial Narrow" w:cs="Arial Narrow"/>
                <w:color w:val="000000"/>
              </w:rPr>
              <w:t># of students participating in program</w:t>
            </w:r>
          </w:p>
        </w:tc>
        <w:tc>
          <w:tcPr>
            <w:tcW w:w="1618" w:type="dxa"/>
          </w:tcPr>
          <w:p w14:paraId="02CAB560" w14:textId="58021702" w:rsidR="005C468C" w:rsidRPr="00382B75" w:rsidRDefault="005C468C" w:rsidP="006112BC">
            <w:pPr>
              <w:autoSpaceDE w:val="0"/>
              <w:autoSpaceDN w:val="0"/>
              <w:spacing w:before="2" w:line="252" w:lineRule="exact"/>
              <w:rPr>
                <w:rFonts w:ascii="Arial Narrow" w:eastAsiaTheme="minorHAnsi" w:hAnsi="Arial Narrow" w:cs="Arial Narrow"/>
                <w:color w:val="000000"/>
              </w:rPr>
            </w:pPr>
            <w:r w:rsidRPr="00382B75">
              <w:rPr>
                <w:rFonts w:ascii="Arial Narrow" w:eastAsiaTheme="minorHAnsi" w:hAnsi="Arial Narrow" w:cs="Arial Narrow"/>
                <w:color w:val="000000"/>
              </w:rPr>
              <w:t>$200</w:t>
            </w:r>
            <w:r w:rsidR="00E41BD6">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first year, $100</w:t>
            </w:r>
            <w:r w:rsidR="00E41BD6">
              <w:rPr>
                <w:rFonts w:ascii="Arial Narrow" w:eastAsiaTheme="minorHAnsi" w:hAnsi="Arial Narrow" w:cs="Arial Narrow"/>
                <w:color w:val="000000"/>
              </w:rPr>
              <w:t>,000</w:t>
            </w:r>
            <w:r w:rsidRPr="00382B75">
              <w:rPr>
                <w:rFonts w:ascii="Arial Narrow" w:eastAsiaTheme="minorHAnsi" w:hAnsi="Arial Narrow" w:cs="Arial Narrow"/>
                <w:color w:val="000000"/>
              </w:rPr>
              <w:t xml:space="preserve"> year 2 and 3</w:t>
            </w:r>
          </w:p>
          <w:p w14:paraId="359CE391" w14:textId="77777777" w:rsidR="005C468C" w:rsidRPr="00382B75" w:rsidRDefault="005C468C" w:rsidP="006112BC">
            <w:pPr>
              <w:pBdr>
                <w:top w:val="nil"/>
                <w:left w:val="nil"/>
                <w:bottom w:val="nil"/>
                <w:right w:val="nil"/>
                <w:between w:val="nil"/>
              </w:pBdr>
              <w:spacing w:before="2" w:line="252" w:lineRule="auto"/>
              <w:rPr>
                <w:rFonts w:ascii="Arial Narrow" w:eastAsia="Arial Narrow" w:hAnsi="Arial Narrow" w:cs="Arial Narrow"/>
                <w:color w:val="000000"/>
              </w:rPr>
            </w:pPr>
            <w:r w:rsidRPr="00382B75">
              <w:rPr>
                <w:rFonts w:ascii="Arial Narrow" w:eastAsiaTheme="minorHAnsi" w:hAnsi="Arial Narrow"/>
                <w:color w:val="000000"/>
              </w:rPr>
              <w:t>Value of staffing time</w:t>
            </w:r>
          </w:p>
        </w:tc>
        <w:tc>
          <w:tcPr>
            <w:tcW w:w="1580" w:type="dxa"/>
          </w:tcPr>
          <w:p w14:paraId="5ED2F44A" w14:textId="77777777" w:rsidR="005C468C" w:rsidRPr="00382B75"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382B75">
              <w:rPr>
                <w:rFonts w:ascii="Arial Narrow" w:eastAsia="Arial Narrow" w:hAnsi="Arial Narrow" w:cs="Arial Narrow"/>
                <w:color w:val="000000"/>
              </w:rPr>
              <w:t>To be determined</w:t>
            </w:r>
          </w:p>
        </w:tc>
        <w:tc>
          <w:tcPr>
            <w:tcW w:w="1853" w:type="dxa"/>
          </w:tcPr>
          <w:p w14:paraId="5DF297B8" w14:textId="77777777" w:rsidR="005C468C" w:rsidRPr="00382B75"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382B75">
              <w:rPr>
                <w:rFonts w:ascii="Arial Narrow" w:eastAsia="Arial Narrow" w:hAnsi="Arial Narrow" w:cs="Arial Narrow"/>
                <w:color w:val="000000"/>
              </w:rPr>
              <w:t>Exploratory Pilot in 2023</w:t>
            </w:r>
          </w:p>
        </w:tc>
        <w:tc>
          <w:tcPr>
            <w:tcW w:w="1853" w:type="dxa"/>
          </w:tcPr>
          <w:p w14:paraId="3EB349B5" w14:textId="77777777" w:rsidR="005C468C" w:rsidRPr="00382B75" w:rsidRDefault="005C468C" w:rsidP="006112BC">
            <w:pPr>
              <w:pBdr>
                <w:top w:val="nil"/>
                <w:left w:val="nil"/>
                <w:bottom w:val="nil"/>
                <w:right w:val="nil"/>
                <w:between w:val="nil"/>
              </w:pBdr>
              <w:jc w:val="center"/>
              <w:rPr>
                <w:rFonts w:ascii="Arial Narrow" w:eastAsia="Arial Narrow" w:hAnsi="Arial Narrow" w:cs="Arial Narrow"/>
                <w:color w:val="000000"/>
              </w:rPr>
            </w:pPr>
            <w:r w:rsidRPr="00382B75">
              <w:rPr>
                <w:rFonts w:ascii="Arial Narrow" w:eastAsia="Arial Narrow" w:hAnsi="Arial Narrow" w:cs="Arial Narrow"/>
                <w:color w:val="000000"/>
              </w:rPr>
              <w:t>Local schools</w:t>
            </w:r>
          </w:p>
        </w:tc>
      </w:tr>
      <w:tr w:rsidR="005C468C" w:rsidRPr="00492F87" w14:paraId="5CB0698E" w14:textId="77777777" w:rsidTr="006112BC">
        <w:trPr>
          <w:trHeight w:val="2356"/>
        </w:trPr>
        <w:tc>
          <w:tcPr>
            <w:tcW w:w="1705" w:type="dxa"/>
            <w:vAlign w:val="center"/>
          </w:tcPr>
          <w:p w14:paraId="74823352" w14:textId="77777777" w:rsidR="005C468C" w:rsidRPr="00492F87" w:rsidRDefault="005C468C" w:rsidP="006112BC">
            <w:pPr>
              <w:pBdr>
                <w:top w:val="nil"/>
                <w:left w:val="nil"/>
                <w:bottom w:val="nil"/>
                <w:right w:val="nil"/>
                <w:between w:val="nil"/>
              </w:pBdr>
              <w:rPr>
                <w:rFonts w:ascii="Arial Narrow" w:eastAsiaTheme="minorHAnsi" w:hAnsi="Arial Narrow"/>
                <w:color w:val="000000"/>
              </w:rPr>
            </w:pPr>
            <w:bookmarkStart w:id="13" w:name="_Hlk117515055"/>
            <w:r w:rsidRPr="00492F87">
              <w:rPr>
                <w:rFonts w:ascii="Arial Narrow" w:eastAsiaTheme="minorHAnsi" w:hAnsi="Arial Narrow"/>
                <w:color w:val="000000"/>
              </w:rPr>
              <w:t>Substance Abuse</w:t>
            </w:r>
          </w:p>
        </w:tc>
        <w:tc>
          <w:tcPr>
            <w:tcW w:w="2815" w:type="dxa"/>
          </w:tcPr>
          <w:p w14:paraId="41F7CF7E" w14:textId="77777777" w:rsidR="005C468C" w:rsidRPr="00492F87" w:rsidRDefault="005C468C" w:rsidP="006112BC">
            <w:pPr>
              <w:rPr>
                <w:rFonts w:ascii="Arial Narrow" w:eastAsiaTheme="minorHAnsi" w:hAnsi="Arial Narrow" w:cs="Arial Narrow"/>
                <w:color w:val="000000"/>
              </w:rPr>
            </w:pPr>
            <w:r w:rsidRPr="00492F87">
              <w:rPr>
                <w:rFonts w:ascii="Arial Narrow" w:eastAsiaTheme="minorHAnsi" w:hAnsi="Arial Narrow" w:cs="Arial Narrow"/>
                <w:color w:val="000000"/>
                <w:u w:val="single"/>
              </w:rPr>
              <w:t>Addiction Treatment</w:t>
            </w:r>
            <w:r w:rsidRPr="00492F87">
              <w:rPr>
                <w:rFonts w:ascii="Arial Narrow" w:eastAsiaTheme="minorHAnsi" w:hAnsi="Arial Narrow" w:cs="Arial Narrow"/>
                <w:color w:val="000000"/>
              </w:rPr>
              <w:t xml:space="preserve">: Referral of Medicaid-eligible patients to </w:t>
            </w:r>
            <w:proofErr w:type="spellStart"/>
            <w:r w:rsidRPr="00492F87">
              <w:rPr>
                <w:rFonts w:ascii="Arial Narrow" w:eastAsiaTheme="minorHAnsi" w:hAnsi="Arial Narrow" w:cs="Arial Narrow"/>
                <w:color w:val="000000"/>
              </w:rPr>
              <w:t>OneFifteen's</w:t>
            </w:r>
            <w:proofErr w:type="spellEnd"/>
            <w:r w:rsidRPr="00492F87">
              <w:rPr>
                <w:rFonts w:ascii="Arial Narrow" w:eastAsiaTheme="minorHAnsi" w:hAnsi="Arial Narrow" w:cs="Arial Narrow"/>
                <w:color w:val="000000"/>
              </w:rPr>
              <w:t xml:space="preserve"> inpatient, outpatient, and/or housing initiative, and cooperation with GROW's Rapid Response Team.</w:t>
            </w:r>
          </w:p>
        </w:tc>
        <w:tc>
          <w:tcPr>
            <w:tcW w:w="2358" w:type="dxa"/>
          </w:tcPr>
          <w:p w14:paraId="5ADFF49B"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people served in Inpatient Residential</w:t>
            </w:r>
          </w:p>
          <w:p w14:paraId="5CB7C45C"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xml:space="preserve"># people served in </w:t>
            </w:r>
            <w:proofErr w:type="spellStart"/>
            <w:r w:rsidRPr="00492F87">
              <w:rPr>
                <w:rFonts w:ascii="Arial Narrow" w:hAnsi="Arial Narrow"/>
                <w:color w:val="000000"/>
              </w:rPr>
              <w:t>OneFifteen</w:t>
            </w:r>
            <w:proofErr w:type="spellEnd"/>
            <w:r w:rsidRPr="00492F87">
              <w:rPr>
                <w:rFonts w:ascii="Arial Narrow" w:hAnsi="Arial Narrow"/>
                <w:color w:val="000000"/>
              </w:rPr>
              <w:t xml:space="preserve"> Living</w:t>
            </w:r>
          </w:p>
          <w:p w14:paraId="10F4E666"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people served in Outpatient Services</w:t>
            </w:r>
          </w:p>
          <w:p w14:paraId="1E379CE4"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Narcan Kits distributed</w:t>
            </w:r>
          </w:p>
          <w:p w14:paraId="568A9564" w14:textId="77777777" w:rsidR="005C468C" w:rsidRPr="00492F87" w:rsidRDefault="005C468C" w:rsidP="006112BC">
            <w:pPr>
              <w:autoSpaceDE w:val="0"/>
              <w:autoSpaceDN w:val="0"/>
              <w:rPr>
                <w:rFonts w:ascii="Arial Narrow" w:hAnsi="Arial Narrow"/>
                <w:color w:val="000000"/>
              </w:rPr>
            </w:pPr>
            <w:r w:rsidRPr="00492F87">
              <w:rPr>
                <w:rFonts w:ascii="Arial Narrow" w:hAnsi="Arial Narrow"/>
                <w:color w:val="000000"/>
              </w:rPr>
              <w:t># telehealth sessions conducted</w:t>
            </w:r>
          </w:p>
          <w:p w14:paraId="1D9210DF" w14:textId="77777777" w:rsidR="005C468C" w:rsidRPr="00492F87" w:rsidRDefault="005C468C" w:rsidP="006112BC">
            <w:pPr>
              <w:widowControl/>
              <w:rPr>
                <w:rFonts w:ascii="Arial Narrow" w:eastAsiaTheme="minorHAnsi" w:hAnsi="Arial Narrow" w:cs="Arial Narrow"/>
                <w:color w:val="000000"/>
              </w:rPr>
            </w:pPr>
          </w:p>
        </w:tc>
        <w:tc>
          <w:tcPr>
            <w:tcW w:w="1618" w:type="dxa"/>
          </w:tcPr>
          <w:p w14:paraId="079DF1F0" w14:textId="77777777" w:rsidR="005C468C" w:rsidRPr="00492F87" w:rsidRDefault="005C468C" w:rsidP="006112BC">
            <w:pPr>
              <w:pStyle w:val="NormalWeb"/>
              <w:spacing w:before="0" w:beforeAutospacing="0" w:after="0" w:afterAutospacing="0"/>
              <w:rPr>
                <w:rFonts w:ascii="Arial Narrow" w:hAnsi="Arial Narrow" w:cs="Arial"/>
                <w:color w:val="000000"/>
                <w:sz w:val="22"/>
                <w:szCs w:val="22"/>
                <w:bdr w:val="none" w:sz="0" w:space="0" w:color="auto" w:frame="1"/>
              </w:rPr>
            </w:pPr>
            <w:r w:rsidRPr="00492F87">
              <w:rPr>
                <w:rFonts w:ascii="Arial Narrow" w:hAnsi="Arial Narrow" w:cs="Arial"/>
                <w:color w:val="000000"/>
                <w:sz w:val="22"/>
                <w:szCs w:val="22"/>
                <w:bdr w:val="none" w:sz="0" w:space="0" w:color="auto" w:frame="1"/>
              </w:rPr>
              <w:t>$2 million in 2023</w:t>
            </w:r>
          </w:p>
          <w:p w14:paraId="51573D22" w14:textId="77777777" w:rsidR="005C468C" w:rsidRPr="00492F87" w:rsidRDefault="005C468C" w:rsidP="006112BC">
            <w:pPr>
              <w:pStyle w:val="NormalWeb"/>
              <w:spacing w:before="0" w:beforeAutospacing="0" w:after="0" w:afterAutospacing="0"/>
              <w:rPr>
                <w:rFonts w:ascii="Arial Narrow" w:hAnsi="Arial Narrow" w:cs="Arial"/>
                <w:color w:val="201F1E"/>
                <w:sz w:val="22"/>
                <w:szCs w:val="22"/>
              </w:rPr>
            </w:pPr>
            <w:r w:rsidRPr="00492F87">
              <w:rPr>
                <w:rFonts w:ascii="Arial Narrow" w:hAnsi="Arial Narrow" w:cs="Arial"/>
                <w:color w:val="000000"/>
                <w:sz w:val="22"/>
                <w:szCs w:val="22"/>
                <w:bdr w:val="none" w:sz="0" w:space="0" w:color="auto" w:frame="1"/>
              </w:rPr>
              <w:t>$1.5 Million in 2024</w:t>
            </w:r>
          </w:p>
          <w:p w14:paraId="1AD11CFE" w14:textId="77777777" w:rsidR="005C468C" w:rsidRPr="00492F87" w:rsidRDefault="005C468C" w:rsidP="006112BC">
            <w:pPr>
              <w:autoSpaceDE w:val="0"/>
              <w:autoSpaceDN w:val="0"/>
              <w:spacing w:before="2" w:line="252" w:lineRule="exact"/>
              <w:rPr>
                <w:rFonts w:ascii="Arial Narrow" w:eastAsiaTheme="minorHAnsi" w:hAnsi="Arial Narrow" w:cs="Arial Narrow"/>
                <w:color w:val="000000"/>
              </w:rPr>
            </w:pPr>
            <w:r w:rsidRPr="00492F87">
              <w:rPr>
                <w:rFonts w:ascii="Arial Narrow" w:eastAsiaTheme="minorHAnsi" w:hAnsi="Arial Narrow" w:cs="Arial Narrow"/>
                <w:color w:val="000000"/>
              </w:rPr>
              <w:t>In-kind donation is $8,605.</w:t>
            </w:r>
          </w:p>
        </w:tc>
        <w:tc>
          <w:tcPr>
            <w:tcW w:w="1580" w:type="dxa"/>
          </w:tcPr>
          <w:p w14:paraId="6351F55E" w14:textId="77777777" w:rsidR="005C468C" w:rsidRPr="00492F87" w:rsidRDefault="005C468C" w:rsidP="006112BC">
            <w:pPr>
              <w:pBdr>
                <w:top w:val="nil"/>
                <w:left w:val="nil"/>
                <w:bottom w:val="nil"/>
                <w:right w:val="nil"/>
                <w:between w:val="nil"/>
              </w:pBdr>
              <w:spacing w:line="252" w:lineRule="auto"/>
              <w:rPr>
                <w:rFonts w:ascii="Arial Narrow" w:eastAsia="Arial Narrow" w:hAnsi="Arial Narrow" w:cs="Arial Narrow"/>
                <w:color w:val="000000"/>
              </w:rPr>
            </w:pPr>
            <w:r w:rsidRPr="00492F87">
              <w:rPr>
                <w:rFonts w:ascii="Arial Narrow" w:eastAsiaTheme="minorHAnsi" w:hAnsi="Arial Narrow" w:cs="Arial Narrow"/>
                <w:color w:val="000000"/>
              </w:rPr>
              <w:t>KH executives donating time, and a VP, CCO, CAO, CFO and RN serve on Board.</w:t>
            </w:r>
          </w:p>
        </w:tc>
        <w:tc>
          <w:tcPr>
            <w:tcW w:w="1853" w:type="dxa"/>
          </w:tcPr>
          <w:p w14:paraId="5A3F00B9" w14:textId="77777777" w:rsidR="005C468C" w:rsidRPr="00492F87" w:rsidRDefault="005C468C" w:rsidP="006112BC">
            <w:pPr>
              <w:pBdr>
                <w:top w:val="nil"/>
                <w:left w:val="nil"/>
                <w:bottom w:val="nil"/>
                <w:right w:val="nil"/>
                <w:between w:val="nil"/>
              </w:pBdr>
              <w:spacing w:before="6" w:line="252" w:lineRule="auto"/>
              <w:rPr>
                <w:rFonts w:ascii="Arial Narrow" w:eastAsia="Arial Narrow" w:hAnsi="Arial Narrow" w:cs="Arial Narrow"/>
                <w:color w:val="000000"/>
              </w:rPr>
            </w:pPr>
            <w:r w:rsidRPr="00492F87">
              <w:rPr>
                <w:rFonts w:ascii="Arial Narrow" w:eastAsia="Arial Narrow" w:hAnsi="Arial Narrow" w:cs="Arial Narrow"/>
                <w:color w:val="000000"/>
              </w:rPr>
              <w:t>Ongoing</w:t>
            </w:r>
          </w:p>
        </w:tc>
        <w:tc>
          <w:tcPr>
            <w:tcW w:w="1853" w:type="dxa"/>
          </w:tcPr>
          <w:p w14:paraId="3E0B906D" w14:textId="77777777" w:rsidR="005C468C" w:rsidRPr="00492F87" w:rsidRDefault="005C468C" w:rsidP="006112BC">
            <w:pPr>
              <w:pBdr>
                <w:top w:val="nil"/>
                <w:left w:val="nil"/>
                <w:bottom w:val="nil"/>
                <w:right w:val="nil"/>
                <w:between w:val="nil"/>
              </w:pBdr>
              <w:rPr>
                <w:rFonts w:ascii="Arial Narrow" w:eastAsia="Arial Narrow" w:hAnsi="Arial Narrow" w:cs="Arial Narrow"/>
                <w:color w:val="000000"/>
              </w:rPr>
            </w:pPr>
            <w:r w:rsidRPr="00492F87">
              <w:rPr>
                <w:rFonts w:ascii="Arial Narrow" w:eastAsiaTheme="minorHAnsi" w:hAnsi="Arial Narrow" w:cs="Arial Narrow"/>
                <w:color w:val="000000"/>
              </w:rPr>
              <w:t>Verily-</w:t>
            </w:r>
            <w:proofErr w:type="spellStart"/>
            <w:r w:rsidRPr="00492F87">
              <w:rPr>
                <w:rFonts w:ascii="Arial Narrow" w:eastAsiaTheme="minorHAnsi" w:hAnsi="Arial Narrow" w:cs="Arial Narrow"/>
                <w:color w:val="000000"/>
              </w:rPr>
              <w:t>OneFifteen</w:t>
            </w:r>
            <w:proofErr w:type="spellEnd"/>
            <w:r w:rsidRPr="00492F87">
              <w:rPr>
                <w:rFonts w:ascii="Arial Narrow" w:eastAsiaTheme="minorHAnsi" w:hAnsi="Arial Narrow" w:cs="Arial Narrow"/>
                <w:color w:val="000000"/>
              </w:rPr>
              <w:t>, Premier Health Partners, Samaritan Behavioral Health, Inc., GROW team from Montgomery County Sheriff's Dept.</w:t>
            </w:r>
          </w:p>
        </w:tc>
      </w:tr>
      <w:bookmarkEnd w:id="13"/>
    </w:tbl>
    <w:p w14:paraId="721628B6" w14:textId="553CC575" w:rsidR="009E6293" w:rsidRDefault="009E6293" w:rsidP="00661E51"/>
    <w:p w14:paraId="177007BA" w14:textId="77777777" w:rsidR="009E6293" w:rsidRDefault="009E6293">
      <w:r>
        <w:br w:type="page"/>
      </w:r>
    </w:p>
    <w:tbl>
      <w:tblPr>
        <w:tblW w:w="1377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4" w:type="dxa"/>
        </w:tblCellMar>
        <w:tblLook w:val="01E0" w:firstRow="1" w:lastRow="1" w:firstColumn="1" w:lastColumn="1" w:noHBand="0" w:noVBand="0"/>
      </w:tblPr>
      <w:tblGrid>
        <w:gridCol w:w="1689"/>
        <w:gridCol w:w="2901"/>
        <w:gridCol w:w="2340"/>
        <w:gridCol w:w="1530"/>
        <w:gridCol w:w="1620"/>
        <w:gridCol w:w="1890"/>
        <w:gridCol w:w="1800"/>
      </w:tblGrid>
      <w:tr w:rsidR="009E6293" w:rsidRPr="00504B5A" w14:paraId="5C6885D4" w14:textId="77777777" w:rsidTr="00585EBA">
        <w:trPr>
          <w:trHeight w:hRule="exact" w:val="498"/>
        </w:trPr>
        <w:tc>
          <w:tcPr>
            <w:tcW w:w="1689" w:type="dxa"/>
          </w:tcPr>
          <w:p w14:paraId="3988DB64" w14:textId="77777777" w:rsidR="009E6293" w:rsidRPr="00511217" w:rsidRDefault="009E6293" w:rsidP="00585EBA">
            <w:pPr>
              <w:pStyle w:val="TableParagraph"/>
              <w:ind w:left="0"/>
              <w:jc w:val="center"/>
              <w:rPr>
                <w:rFonts w:ascii="Arial" w:hAnsi="Arial" w:cs="Arial"/>
                <w:b/>
                <w:sz w:val="20"/>
                <w:szCs w:val="20"/>
              </w:rPr>
            </w:pPr>
            <w:r w:rsidRPr="00511217">
              <w:rPr>
                <w:rFonts w:ascii="Arial" w:hAnsi="Arial" w:cs="Arial"/>
                <w:b/>
                <w:sz w:val="20"/>
                <w:szCs w:val="20"/>
              </w:rPr>
              <w:lastRenderedPageBreak/>
              <w:t>Priority Issue(s)</w:t>
            </w:r>
          </w:p>
        </w:tc>
        <w:tc>
          <w:tcPr>
            <w:tcW w:w="2901" w:type="dxa"/>
          </w:tcPr>
          <w:p w14:paraId="52555BA7" w14:textId="77777777" w:rsidR="009E6293" w:rsidRPr="00511217" w:rsidRDefault="009E6293" w:rsidP="00585EBA">
            <w:pPr>
              <w:pStyle w:val="TableParagraph"/>
              <w:spacing w:line="292" w:lineRule="exact"/>
              <w:ind w:left="0"/>
              <w:jc w:val="center"/>
              <w:rPr>
                <w:rFonts w:ascii="Arial" w:hAnsi="Arial" w:cs="Arial"/>
                <w:b/>
                <w:sz w:val="20"/>
                <w:szCs w:val="20"/>
              </w:rPr>
            </w:pPr>
            <w:r w:rsidRPr="00511217">
              <w:rPr>
                <w:rFonts w:ascii="Arial" w:hAnsi="Arial" w:cs="Arial"/>
                <w:b/>
                <w:sz w:val="20"/>
                <w:szCs w:val="20"/>
              </w:rPr>
              <w:t>Strategy</w:t>
            </w:r>
          </w:p>
        </w:tc>
        <w:tc>
          <w:tcPr>
            <w:tcW w:w="2340" w:type="dxa"/>
          </w:tcPr>
          <w:p w14:paraId="2FA9E4B8" w14:textId="77777777" w:rsidR="009E6293" w:rsidRPr="00504B5A" w:rsidRDefault="009E6293" w:rsidP="00585EBA">
            <w:pPr>
              <w:pStyle w:val="TableParagraph"/>
              <w:spacing w:line="292" w:lineRule="exact"/>
              <w:ind w:left="0"/>
              <w:jc w:val="center"/>
              <w:rPr>
                <w:rFonts w:ascii="Arial" w:hAnsi="Arial" w:cs="Arial"/>
                <w:b/>
                <w:sz w:val="20"/>
                <w:szCs w:val="20"/>
              </w:rPr>
            </w:pPr>
            <w:r w:rsidRPr="00504B5A">
              <w:rPr>
                <w:rFonts w:ascii="Arial" w:hAnsi="Arial" w:cs="Arial"/>
                <w:b/>
                <w:sz w:val="20"/>
                <w:szCs w:val="20"/>
              </w:rPr>
              <w:t>Evaluation of Impact</w:t>
            </w:r>
          </w:p>
        </w:tc>
        <w:tc>
          <w:tcPr>
            <w:tcW w:w="1530" w:type="dxa"/>
          </w:tcPr>
          <w:p w14:paraId="23B83286" w14:textId="77777777" w:rsidR="009E6293" w:rsidRPr="00511217" w:rsidRDefault="009E6293" w:rsidP="00585EBA">
            <w:pPr>
              <w:pStyle w:val="TableParagraph"/>
              <w:spacing w:line="292" w:lineRule="exact"/>
              <w:ind w:left="0"/>
              <w:jc w:val="center"/>
              <w:rPr>
                <w:rFonts w:ascii="Arial" w:hAnsi="Arial" w:cs="Arial"/>
                <w:b/>
                <w:sz w:val="20"/>
                <w:szCs w:val="20"/>
              </w:rPr>
            </w:pPr>
            <w:r w:rsidRPr="00511217">
              <w:rPr>
                <w:rFonts w:ascii="Arial" w:hAnsi="Arial" w:cs="Arial"/>
                <w:b/>
                <w:sz w:val="20"/>
                <w:szCs w:val="20"/>
              </w:rPr>
              <w:t>Financial</w:t>
            </w:r>
          </w:p>
        </w:tc>
        <w:tc>
          <w:tcPr>
            <w:tcW w:w="1620" w:type="dxa"/>
          </w:tcPr>
          <w:p w14:paraId="6C7703B0" w14:textId="77777777" w:rsidR="009E6293" w:rsidRPr="00511217" w:rsidRDefault="009E6293" w:rsidP="00585EBA">
            <w:pPr>
              <w:pStyle w:val="TableParagraph"/>
              <w:spacing w:line="292" w:lineRule="exact"/>
              <w:ind w:left="0"/>
              <w:jc w:val="center"/>
              <w:rPr>
                <w:rFonts w:ascii="Arial" w:hAnsi="Arial" w:cs="Arial"/>
                <w:b/>
                <w:sz w:val="20"/>
                <w:szCs w:val="20"/>
              </w:rPr>
            </w:pPr>
            <w:r w:rsidRPr="00511217">
              <w:rPr>
                <w:rFonts w:ascii="Arial" w:hAnsi="Arial" w:cs="Arial"/>
                <w:b/>
                <w:sz w:val="20"/>
                <w:szCs w:val="20"/>
              </w:rPr>
              <w:t>Staffing</w:t>
            </w:r>
          </w:p>
        </w:tc>
        <w:tc>
          <w:tcPr>
            <w:tcW w:w="1890" w:type="dxa"/>
          </w:tcPr>
          <w:p w14:paraId="2CD55BF1" w14:textId="77777777" w:rsidR="009E6293" w:rsidRPr="00511217" w:rsidRDefault="009E6293" w:rsidP="00585EBA">
            <w:pPr>
              <w:pStyle w:val="TableParagraph"/>
              <w:spacing w:line="292" w:lineRule="exact"/>
              <w:ind w:left="0"/>
              <w:jc w:val="center"/>
              <w:rPr>
                <w:rFonts w:ascii="Arial" w:hAnsi="Arial" w:cs="Arial"/>
                <w:b/>
                <w:sz w:val="20"/>
                <w:szCs w:val="20"/>
              </w:rPr>
            </w:pPr>
            <w:r w:rsidRPr="00511217">
              <w:rPr>
                <w:rFonts w:ascii="Arial" w:hAnsi="Arial" w:cs="Arial"/>
                <w:b/>
                <w:sz w:val="20"/>
                <w:szCs w:val="20"/>
              </w:rPr>
              <w:t>Timing</w:t>
            </w:r>
          </w:p>
        </w:tc>
        <w:tc>
          <w:tcPr>
            <w:tcW w:w="1800" w:type="dxa"/>
          </w:tcPr>
          <w:p w14:paraId="103500B3" w14:textId="77777777" w:rsidR="009E6293" w:rsidRPr="00504B5A" w:rsidRDefault="009E6293" w:rsidP="00585EBA">
            <w:pPr>
              <w:pStyle w:val="TableParagraph"/>
              <w:spacing w:line="292" w:lineRule="exact"/>
              <w:ind w:left="0"/>
              <w:jc w:val="center"/>
              <w:rPr>
                <w:rFonts w:ascii="Arial" w:hAnsi="Arial" w:cs="Arial"/>
                <w:b/>
                <w:sz w:val="20"/>
                <w:szCs w:val="20"/>
              </w:rPr>
            </w:pPr>
            <w:r w:rsidRPr="00504B5A">
              <w:rPr>
                <w:rFonts w:ascii="Arial" w:hAnsi="Arial" w:cs="Arial"/>
                <w:b/>
                <w:sz w:val="20"/>
                <w:szCs w:val="20"/>
              </w:rPr>
              <w:t>Collaboration</w:t>
            </w:r>
          </w:p>
        </w:tc>
      </w:tr>
      <w:tr w:rsidR="009E6293" w:rsidRPr="00C35746" w14:paraId="0D5DD1F7" w14:textId="77777777" w:rsidTr="00585EBA">
        <w:trPr>
          <w:trHeight w:hRule="exact" w:val="3378"/>
        </w:trPr>
        <w:tc>
          <w:tcPr>
            <w:tcW w:w="1689" w:type="dxa"/>
            <w:vAlign w:val="center"/>
          </w:tcPr>
          <w:p w14:paraId="30E2F5B3" w14:textId="77777777" w:rsidR="009E6293" w:rsidRDefault="009E6293" w:rsidP="00585EBA">
            <w:pPr>
              <w:pStyle w:val="TableParagraph"/>
              <w:ind w:left="0"/>
              <w:rPr>
                <w:rFonts w:cs="Calibri"/>
              </w:rPr>
            </w:pPr>
            <w:r>
              <w:rPr>
                <w:rFonts w:cs="Calibri"/>
              </w:rPr>
              <w:t>Mental Health, Substance Abuse</w:t>
            </w:r>
          </w:p>
          <w:p w14:paraId="0DF8AC25" w14:textId="77777777" w:rsidR="009E6293" w:rsidRPr="00DD63BF" w:rsidRDefault="009E6293" w:rsidP="00585EBA">
            <w:pPr>
              <w:pStyle w:val="TableParagraph"/>
              <w:ind w:left="0"/>
              <w:rPr>
                <w:rFonts w:eastAsiaTheme="minorHAnsi"/>
                <w:color w:val="000000"/>
              </w:rPr>
            </w:pPr>
          </w:p>
        </w:tc>
        <w:tc>
          <w:tcPr>
            <w:tcW w:w="2901" w:type="dxa"/>
          </w:tcPr>
          <w:p w14:paraId="0CC072B2" w14:textId="4077C537" w:rsidR="009E6293" w:rsidRPr="009E6293" w:rsidRDefault="009E6293" w:rsidP="009E6293">
            <w:pPr>
              <w:widowControl/>
              <w:adjustRightInd w:val="0"/>
              <w:rPr>
                <w:rFonts w:ascii="Arial Narrow" w:hAnsi="Arial Narrow" w:cs="Calibri"/>
              </w:rPr>
            </w:pPr>
            <w:r>
              <w:rPr>
                <w:rFonts w:ascii="Arial Narrow" w:hAnsi="Arial Narrow" w:cs="Calibri"/>
              </w:rPr>
              <w:t>1)</w:t>
            </w:r>
            <w:r w:rsidRPr="009E6293">
              <w:rPr>
                <w:rFonts w:ascii="Arial Narrow" w:hAnsi="Arial Narrow" w:cs="Calibri"/>
              </w:rPr>
              <w:t xml:space="preserve">Support of </w:t>
            </w:r>
            <w:proofErr w:type="spellStart"/>
            <w:r w:rsidRPr="009E6293">
              <w:rPr>
                <w:rFonts w:ascii="Arial Narrow" w:hAnsi="Arial Narrow" w:cs="Calibri"/>
              </w:rPr>
              <w:t>HerStory</w:t>
            </w:r>
            <w:proofErr w:type="spellEnd"/>
            <w:r w:rsidRPr="009E6293">
              <w:rPr>
                <w:rFonts w:ascii="Arial Narrow" w:hAnsi="Arial Narrow" w:cs="Calibri"/>
              </w:rPr>
              <w:t xml:space="preserve">, </w:t>
            </w:r>
          </w:p>
          <w:p w14:paraId="4DFCDC46" w14:textId="77777777" w:rsidR="009E6293" w:rsidRDefault="009E6293" w:rsidP="00585EBA">
            <w:pPr>
              <w:widowControl/>
              <w:adjustRightInd w:val="0"/>
              <w:rPr>
                <w:rFonts w:ascii="Arial Narrow" w:hAnsi="Arial Narrow" w:cs="Calibri"/>
              </w:rPr>
            </w:pPr>
            <w:r>
              <w:rPr>
                <w:rFonts w:ascii="Arial Narrow" w:hAnsi="Arial Narrow" w:cs="Calibri"/>
              </w:rPr>
              <w:t>addiction recovery house for homeless women in Xenia.</w:t>
            </w:r>
          </w:p>
          <w:p w14:paraId="789B3973" w14:textId="77777777" w:rsidR="009E6293" w:rsidRDefault="009E6293" w:rsidP="00585EBA">
            <w:pPr>
              <w:widowControl/>
              <w:adjustRightInd w:val="0"/>
              <w:rPr>
                <w:rFonts w:ascii="Arial Narrow" w:hAnsi="Arial Narrow" w:cs="Calibri"/>
              </w:rPr>
            </w:pPr>
          </w:p>
          <w:p w14:paraId="75F7F0AD" w14:textId="3D07ADE5" w:rsidR="009E6293" w:rsidRDefault="009E6293" w:rsidP="00585EBA">
            <w:pPr>
              <w:rPr>
                <w:rFonts w:ascii="Arial Narrow" w:hAnsi="Arial Narrow"/>
              </w:rPr>
            </w:pPr>
            <w:r>
              <w:rPr>
                <w:rFonts w:ascii="Arial Narrow" w:hAnsi="Arial Narrow"/>
              </w:rPr>
              <w:t>2</w:t>
            </w:r>
            <w:r w:rsidRPr="007223FC">
              <w:rPr>
                <w:rFonts w:ascii="Arial Narrow" w:hAnsi="Arial Narrow"/>
              </w:rPr>
              <w:t xml:space="preserve">) </w:t>
            </w:r>
            <w:r>
              <w:rPr>
                <w:rFonts w:ascii="Arial Narrow" w:hAnsi="Arial Narrow"/>
              </w:rPr>
              <w:t xml:space="preserve">Behavioral Health Support Model: </w:t>
            </w:r>
            <w:r w:rsidRPr="007223FC">
              <w:rPr>
                <w:rFonts w:ascii="Arial Narrow" w:hAnsi="Arial Narrow"/>
              </w:rPr>
              <w:t>Telehealth option for all BH patients entering the hospital (each location in network)</w:t>
            </w:r>
          </w:p>
          <w:p w14:paraId="6AA6EF6C" w14:textId="77777777" w:rsidR="009E6293" w:rsidRPr="007223FC" w:rsidRDefault="009E6293" w:rsidP="00585EBA">
            <w:pPr>
              <w:rPr>
                <w:rFonts w:ascii="Arial Narrow" w:eastAsiaTheme="minorHAnsi" w:hAnsi="Arial Narrow" w:cs="Calibri"/>
              </w:rPr>
            </w:pPr>
          </w:p>
          <w:p w14:paraId="43D91F73" w14:textId="77777777" w:rsidR="009E6293" w:rsidRPr="00DD63BF" w:rsidRDefault="009E6293" w:rsidP="00585EBA">
            <w:pPr>
              <w:widowControl/>
              <w:adjustRightInd w:val="0"/>
              <w:rPr>
                <w:rFonts w:ascii="Arial Narrow" w:eastAsiaTheme="minorHAnsi" w:hAnsi="Arial Narrow" w:cs="Arial Narrow"/>
                <w:color w:val="000000"/>
              </w:rPr>
            </w:pPr>
            <w:r>
              <w:rPr>
                <w:rFonts w:ascii="Arial Narrow" w:hAnsi="Arial Narrow"/>
              </w:rPr>
              <w:t>3</w:t>
            </w:r>
            <w:r w:rsidRPr="007223FC">
              <w:rPr>
                <w:rFonts w:ascii="Arial Narrow" w:hAnsi="Arial Narrow"/>
              </w:rPr>
              <w:t>) Expansion of IOP with focus; First Responder Program/IOP</w:t>
            </w:r>
          </w:p>
        </w:tc>
        <w:tc>
          <w:tcPr>
            <w:tcW w:w="2340" w:type="dxa"/>
          </w:tcPr>
          <w:p w14:paraId="4086B124" w14:textId="0A46828E" w:rsidR="009E6293" w:rsidRDefault="009E6293" w:rsidP="009E6293">
            <w:pPr>
              <w:widowControl/>
              <w:adjustRightInd w:val="0"/>
              <w:rPr>
                <w:rFonts w:ascii="Arial Narrow" w:hAnsi="Arial Narrow" w:cs="Calibri"/>
              </w:rPr>
            </w:pPr>
            <w:r>
              <w:rPr>
                <w:rFonts w:ascii="Arial Narrow" w:eastAsiaTheme="minorHAnsi" w:hAnsi="Arial Narrow" w:cs="Arial Narrow"/>
                <w:color w:val="000000"/>
              </w:rPr>
              <w:t xml:space="preserve">1) </w:t>
            </w:r>
            <w:r w:rsidRPr="00391391">
              <w:rPr>
                <w:rFonts w:ascii="Arial Narrow" w:hAnsi="Arial Narrow" w:cs="Calibri"/>
              </w:rPr>
              <w:t>6 women can be housed at one time</w:t>
            </w:r>
            <w:r>
              <w:rPr>
                <w:rFonts w:ascii="Arial Narrow" w:hAnsi="Arial Narrow" w:cs="Calibri"/>
              </w:rPr>
              <w:t>.</w:t>
            </w:r>
          </w:p>
          <w:p w14:paraId="4E0B3835" w14:textId="77777777" w:rsidR="009E6293" w:rsidRDefault="009E6293" w:rsidP="009E6293">
            <w:pPr>
              <w:widowControl/>
              <w:adjustRightInd w:val="0"/>
              <w:rPr>
                <w:rFonts w:ascii="Arial Narrow" w:hAnsi="Arial Narrow" w:cs="Calibri"/>
              </w:rPr>
            </w:pPr>
          </w:p>
          <w:p w14:paraId="16D23D11" w14:textId="1F78330E" w:rsidR="009E6293" w:rsidRDefault="009E6293" w:rsidP="009E6293">
            <w:pPr>
              <w:widowControl/>
              <w:adjustRightInd w:val="0"/>
              <w:rPr>
                <w:rFonts w:ascii="Arial Narrow" w:hAnsi="Arial Narrow"/>
                <w:color w:val="000000"/>
              </w:rPr>
            </w:pPr>
            <w:r>
              <w:rPr>
                <w:rFonts w:ascii="Arial Narrow" w:hAnsi="Arial Narrow"/>
                <w:color w:val="000000"/>
              </w:rPr>
              <w:t>2</w:t>
            </w:r>
            <w:r w:rsidRPr="007223FC">
              <w:rPr>
                <w:rFonts w:ascii="Arial Narrow" w:hAnsi="Arial Narrow"/>
                <w:color w:val="000000"/>
              </w:rPr>
              <w:t>) Caseload</w:t>
            </w:r>
          </w:p>
          <w:p w14:paraId="614B65D8" w14:textId="77777777" w:rsidR="009E6293" w:rsidRPr="007223FC" w:rsidRDefault="009E6293" w:rsidP="009E6293">
            <w:pPr>
              <w:widowControl/>
              <w:adjustRightInd w:val="0"/>
              <w:rPr>
                <w:rFonts w:ascii="Arial Narrow" w:eastAsiaTheme="minorHAnsi" w:hAnsi="Arial Narrow" w:cs="Calibri"/>
                <w:color w:val="000000"/>
              </w:rPr>
            </w:pPr>
          </w:p>
          <w:p w14:paraId="1A7D6E33" w14:textId="77777777" w:rsidR="009E6293" w:rsidRPr="00504B5A" w:rsidRDefault="009E6293" w:rsidP="00585EBA">
            <w:pPr>
              <w:widowControl/>
              <w:adjustRightInd w:val="0"/>
              <w:rPr>
                <w:rFonts w:ascii="Arial Narrow" w:eastAsiaTheme="minorHAnsi" w:hAnsi="Arial Narrow" w:cs="Arial Narrow"/>
                <w:color w:val="000000"/>
              </w:rPr>
            </w:pPr>
            <w:r>
              <w:rPr>
                <w:rFonts w:ascii="Arial Narrow" w:hAnsi="Arial Narrow"/>
                <w:color w:val="000000"/>
              </w:rPr>
              <w:t>3</w:t>
            </w:r>
            <w:r w:rsidRPr="007223FC">
              <w:rPr>
                <w:rFonts w:ascii="Arial Narrow" w:hAnsi="Arial Narrow"/>
                <w:color w:val="000000"/>
              </w:rPr>
              <w:t>) # of programs/participants</w:t>
            </w:r>
          </w:p>
        </w:tc>
        <w:tc>
          <w:tcPr>
            <w:tcW w:w="1530" w:type="dxa"/>
          </w:tcPr>
          <w:p w14:paraId="70829EE7" w14:textId="248EED6E" w:rsidR="009E6293" w:rsidRDefault="009E6293" w:rsidP="00585EBA">
            <w:pPr>
              <w:pStyle w:val="TableParagraph"/>
              <w:spacing w:before="2" w:line="252" w:lineRule="exact"/>
              <w:ind w:left="0"/>
              <w:rPr>
                <w:rFonts w:cs="Calibri"/>
              </w:rPr>
            </w:pPr>
            <w:r>
              <w:rPr>
                <w:rFonts w:cs="Calibri"/>
              </w:rPr>
              <w:t>1) Financial and in-kind support; $5,347</w:t>
            </w:r>
          </w:p>
          <w:p w14:paraId="1A376643" w14:textId="77777777" w:rsidR="009E6293" w:rsidRDefault="009E6293" w:rsidP="00585EBA">
            <w:pPr>
              <w:pStyle w:val="TableParagraph"/>
              <w:spacing w:before="2" w:line="252" w:lineRule="exact"/>
              <w:ind w:left="0"/>
              <w:rPr>
                <w:rFonts w:cs="Calibri"/>
              </w:rPr>
            </w:pPr>
          </w:p>
          <w:p w14:paraId="5E16EDDD" w14:textId="5A5ACEE3" w:rsidR="009E6293" w:rsidRDefault="009E6293" w:rsidP="00585EBA">
            <w:pPr>
              <w:rPr>
                <w:rFonts w:ascii="Arial Narrow" w:hAnsi="Arial Narrow"/>
                <w:color w:val="000000"/>
              </w:rPr>
            </w:pPr>
            <w:r>
              <w:rPr>
                <w:rFonts w:ascii="Arial Narrow" w:hAnsi="Arial Narrow"/>
                <w:color w:val="000000"/>
              </w:rPr>
              <w:t>2</w:t>
            </w:r>
            <w:r w:rsidRPr="007223FC">
              <w:rPr>
                <w:rFonts w:ascii="Arial Narrow" w:hAnsi="Arial Narrow"/>
                <w:color w:val="000000"/>
              </w:rPr>
              <w:t>) FTE’s</w:t>
            </w:r>
          </w:p>
          <w:p w14:paraId="68BFBD4B" w14:textId="77777777" w:rsidR="009E6293" w:rsidRPr="007223FC" w:rsidRDefault="009E6293" w:rsidP="00585EBA">
            <w:pPr>
              <w:rPr>
                <w:rFonts w:ascii="Arial Narrow" w:eastAsiaTheme="minorHAnsi" w:hAnsi="Arial Narrow" w:cs="Calibri"/>
                <w:color w:val="000000"/>
              </w:rPr>
            </w:pPr>
          </w:p>
          <w:p w14:paraId="30B0317F" w14:textId="77777777" w:rsidR="009E6293" w:rsidRPr="007223FC" w:rsidRDefault="009E6293" w:rsidP="00585EBA">
            <w:pPr>
              <w:rPr>
                <w:rFonts w:ascii="Arial Narrow" w:hAnsi="Arial Narrow"/>
                <w:color w:val="000000"/>
              </w:rPr>
            </w:pPr>
            <w:r>
              <w:rPr>
                <w:rFonts w:ascii="Arial Narrow" w:hAnsi="Arial Narrow"/>
                <w:color w:val="000000"/>
              </w:rPr>
              <w:t>3</w:t>
            </w:r>
            <w:r w:rsidRPr="007223FC">
              <w:rPr>
                <w:rFonts w:ascii="Arial Narrow" w:hAnsi="Arial Narrow"/>
                <w:color w:val="000000"/>
              </w:rPr>
              <w:t>) Program costs</w:t>
            </w:r>
          </w:p>
          <w:p w14:paraId="7267926D" w14:textId="77777777" w:rsidR="009E6293" w:rsidRDefault="009E6293" w:rsidP="00585EBA">
            <w:pPr>
              <w:pStyle w:val="TableParagraph"/>
              <w:spacing w:before="2" w:line="252" w:lineRule="exact"/>
              <w:ind w:left="0"/>
              <w:rPr>
                <w:rFonts w:eastAsiaTheme="minorHAnsi"/>
                <w:color w:val="000000"/>
              </w:rPr>
            </w:pPr>
          </w:p>
        </w:tc>
        <w:tc>
          <w:tcPr>
            <w:tcW w:w="1620" w:type="dxa"/>
          </w:tcPr>
          <w:p w14:paraId="0525E8E6" w14:textId="544A5F2E" w:rsidR="009E6293" w:rsidRDefault="009E6293" w:rsidP="00585EBA">
            <w:pPr>
              <w:widowControl/>
              <w:adjustRightInd w:val="0"/>
              <w:rPr>
                <w:rFonts w:ascii="Arial Narrow" w:hAnsi="Arial Narrow" w:cs="Calibri"/>
              </w:rPr>
            </w:pPr>
            <w:r>
              <w:rPr>
                <w:rFonts w:ascii="Arial Narrow" w:hAnsi="Arial Narrow" w:cs="Calibri"/>
              </w:rPr>
              <w:t xml:space="preserve">1)Director of nursing serves on board; Office space at KHGM is provided; Meeting space and lunch is provided by </w:t>
            </w:r>
            <w:proofErr w:type="spellStart"/>
            <w:r>
              <w:rPr>
                <w:rFonts w:ascii="Arial Narrow" w:hAnsi="Arial Narrow" w:cs="Calibri"/>
              </w:rPr>
              <w:t>Soin</w:t>
            </w:r>
            <w:proofErr w:type="spellEnd"/>
          </w:p>
          <w:p w14:paraId="44324479" w14:textId="77777777" w:rsidR="009E6293" w:rsidRDefault="009E6293" w:rsidP="00585EBA">
            <w:pPr>
              <w:widowControl/>
              <w:adjustRightInd w:val="0"/>
              <w:rPr>
                <w:rFonts w:ascii="Arial Narrow" w:hAnsi="Arial Narrow" w:cs="Calibri"/>
              </w:rPr>
            </w:pPr>
          </w:p>
          <w:p w14:paraId="1A64791A" w14:textId="77777777" w:rsidR="009E6293" w:rsidRDefault="009E6293" w:rsidP="00585EBA">
            <w:pPr>
              <w:widowControl/>
              <w:adjustRightInd w:val="0"/>
              <w:rPr>
                <w:rFonts w:ascii="Arial Narrow" w:hAnsi="Arial Narrow" w:cs="Calibri"/>
              </w:rPr>
            </w:pPr>
            <w:r>
              <w:rPr>
                <w:rFonts w:ascii="Arial Narrow" w:hAnsi="Arial Narrow" w:cs="Calibri"/>
              </w:rPr>
              <w:t>2) 1 FTE</w:t>
            </w:r>
          </w:p>
          <w:p w14:paraId="1B86A11B" w14:textId="77777777" w:rsidR="009E6293" w:rsidRDefault="009E6293" w:rsidP="00585EBA">
            <w:pPr>
              <w:widowControl/>
              <w:adjustRightInd w:val="0"/>
              <w:rPr>
                <w:rFonts w:ascii="Arial Narrow" w:hAnsi="Arial Narrow" w:cs="Calibri"/>
              </w:rPr>
            </w:pPr>
          </w:p>
          <w:p w14:paraId="16DF474D" w14:textId="77777777" w:rsidR="009E6293" w:rsidRDefault="009E6293" w:rsidP="00585EBA">
            <w:pPr>
              <w:widowControl/>
              <w:adjustRightInd w:val="0"/>
              <w:rPr>
                <w:rFonts w:ascii="Arial Narrow" w:eastAsiaTheme="minorHAnsi" w:hAnsi="Arial Narrow" w:cs="Arial Narrow"/>
                <w:color w:val="000000"/>
              </w:rPr>
            </w:pPr>
            <w:r>
              <w:rPr>
                <w:rFonts w:ascii="Arial Narrow" w:hAnsi="Arial Narrow" w:cs="Calibri"/>
              </w:rPr>
              <w:t>3)</w:t>
            </w:r>
            <w:proofErr w:type="gramStart"/>
            <w:r>
              <w:rPr>
                <w:rFonts w:ascii="Arial Narrow" w:hAnsi="Arial Narrow" w:cs="Calibri"/>
              </w:rPr>
              <w:t>1  FTE</w:t>
            </w:r>
            <w:proofErr w:type="gramEnd"/>
          </w:p>
        </w:tc>
        <w:tc>
          <w:tcPr>
            <w:tcW w:w="1890" w:type="dxa"/>
          </w:tcPr>
          <w:p w14:paraId="0EBF1B2F" w14:textId="1ECDD67E" w:rsidR="009E6293" w:rsidRDefault="009E6293" w:rsidP="00585EBA">
            <w:pPr>
              <w:pStyle w:val="TableParagraph"/>
              <w:spacing w:before="6" w:line="252" w:lineRule="exact"/>
              <w:ind w:left="0"/>
              <w:rPr>
                <w:rFonts w:cs="Calibri"/>
              </w:rPr>
            </w:pPr>
            <w:r>
              <w:rPr>
                <w:rFonts w:cs="Calibri"/>
              </w:rPr>
              <w:t>1) Ongoing</w:t>
            </w:r>
          </w:p>
          <w:p w14:paraId="59AA56FF" w14:textId="77777777" w:rsidR="009E6293" w:rsidRDefault="009E6293" w:rsidP="00585EBA">
            <w:pPr>
              <w:pStyle w:val="TableParagraph"/>
              <w:spacing w:before="6" w:line="252" w:lineRule="exact"/>
              <w:ind w:left="0"/>
              <w:rPr>
                <w:rFonts w:cs="Calibri"/>
              </w:rPr>
            </w:pPr>
          </w:p>
          <w:p w14:paraId="5482951E" w14:textId="76D84974" w:rsidR="009E6293" w:rsidRDefault="009E6293" w:rsidP="00585EBA">
            <w:pPr>
              <w:pStyle w:val="TableParagraph"/>
              <w:spacing w:before="6" w:line="252" w:lineRule="exact"/>
              <w:ind w:left="0"/>
              <w:rPr>
                <w:rFonts w:cs="Calibri"/>
              </w:rPr>
            </w:pPr>
            <w:r>
              <w:rPr>
                <w:rFonts w:cs="Calibri"/>
              </w:rPr>
              <w:t>2) Ongoing</w:t>
            </w:r>
          </w:p>
          <w:p w14:paraId="6286D8A8" w14:textId="77777777" w:rsidR="009E6293" w:rsidRDefault="009E6293" w:rsidP="00585EBA">
            <w:pPr>
              <w:pStyle w:val="TableParagraph"/>
              <w:spacing w:before="6" w:line="252" w:lineRule="exact"/>
              <w:ind w:left="0"/>
              <w:rPr>
                <w:rFonts w:cs="Calibri"/>
              </w:rPr>
            </w:pPr>
          </w:p>
          <w:p w14:paraId="309F7ED5" w14:textId="77777777" w:rsidR="009E6293" w:rsidRPr="00E878C2" w:rsidRDefault="009E6293" w:rsidP="00585EBA">
            <w:pPr>
              <w:pStyle w:val="TableParagraph"/>
              <w:spacing w:before="6" w:line="252" w:lineRule="exact"/>
              <w:ind w:left="0"/>
              <w:rPr>
                <w:rFonts w:cs="Calibri"/>
              </w:rPr>
            </w:pPr>
            <w:r>
              <w:rPr>
                <w:rFonts w:cs="Calibri"/>
              </w:rPr>
              <w:t>3) Exploratory Expansion 2023</w:t>
            </w:r>
          </w:p>
        </w:tc>
        <w:tc>
          <w:tcPr>
            <w:tcW w:w="1800" w:type="dxa"/>
            <w:shd w:val="clear" w:color="auto" w:fill="auto"/>
          </w:tcPr>
          <w:p w14:paraId="71D19089" w14:textId="6A328610" w:rsidR="009E6293" w:rsidRDefault="009E6293" w:rsidP="00585EBA">
            <w:pPr>
              <w:pStyle w:val="TableParagraph"/>
              <w:ind w:left="0"/>
              <w:rPr>
                <w:rFonts w:cs="Calibri"/>
              </w:rPr>
            </w:pPr>
            <w:r>
              <w:rPr>
                <w:rFonts w:cs="Calibri"/>
              </w:rPr>
              <w:t xml:space="preserve">1) </w:t>
            </w:r>
            <w:proofErr w:type="spellStart"/>
            <w:r>
              <w:rPr>
                <w:rFonts w:cs="Calibri"/>
              </w:rPr>
              <w:t>HerStory</w:t>
            </w:r>
            <w:proofErr w:type="spellEnd"/>
            <w:r>
              <w:rPr>
                <w:rFonts w:cs="Calibri"/>
              </w:rPr>
              <w:t xml:space="preserve">, KHGM, </w:t>
            </w:r>
            <w:proofErr w:type="spellStart"/>
            <w:r>
              <w:rPr>
                <w:rFonts w:cs="Calibri"/>
              </w:rPr>
              <w:t>Soin</w:t>
            </w:r>
            <w:proofErr w:type="spellEnd"/>
          </w:p>
          <w:p w14:paraId="2F4DF645" w14:textId="77777777" w:rsidR="009E6293" w:rsidRDefault="009E6293" w:rsidP="00585EBA">
            <w:pPr>
              <w:pStyle w:val="TableParagraph"/>
              <w:ind w:left="0"/>
              <w:rPr>
                <w:rFonts w:cs="Calibri"/>
              </w:rPr>
            </w:pPr>
          </w:p>
          <w:p w14:paraId="0FA2CBD6" w14:textId="5CED8277" w:rsidR="009E6293" w:rsidRDefault="009E6293" w:rsidP="00585EBA">
            <w:pPr>
              <w:rPr>
                <w:rFonts w:ascii="Arial Narrow" w:hAnsi="Arial Narrow"/>
              </w:rPr>
            </w:pPr>
            <w:r>
              <w:rPr>
                <w:rFonts w:ascii="Arial Narrow" w:hAnsi="Arial Narrow"/>
              </w:rPr>
              <w:t>2</w:t>
            </w:r>
            <w:r w:rsidRPr="007223FC">
              <w:rPr>
                <w:rFonts w:ascii="Arial Narrow" w:hAnsi="Arial Narrow"/>
              </w:rPr>
              <w:t>)</w:t>
            </w:r>
            <w:proofErr w:type="spellStart"/>
            <w:r>
              <w:rPr>
                <w:rFonts w:ascii="Arial Narrow" w:hAnsi="Arial Narrow"/>
              </w:rPr>
              <w:t>Soin</w:t>
            </w:r>
            <w:proofErr w:type="spellEnd"/>
            <w:r w:rsidRPr="007223FC">
              <w:rPr>
                <w:rFonts w:ascii="Arial Narrow" w:hAnsi="Arial Narrow"/>
              </w:rPr>
              <w:t>/KHMB</w:t>
            </w:r>
            <w:r>
              <w:rPr>
                <w:rFonts w:ascii="Arial Narrow" w:hAnsi="Arial Narrow"/>
              </w:rPr>
              <w:t>C</w:t>
            </w:r>
          </w:p>
          <w:p w14:paraId="1EB3016C" w14:textId="77777777" w:rsidR="009E6293" w:rsidRPr="007223FC" w:rsidRDefault="009E6293" w:rsidP="00585EBA">
            <w:pPr>
              <w:rPr>
                <w:rFonts w:ascii="Arial Narrow" w:eastAsiaTheme="minorHAnsi" w:hAnsi="Arial Narrow" w:cs="Calibri"/>
              </w:rPr>
            </w:pPr>
          </w:p>
          <w:p w14:paraId="73729227" w14:textId="77777777" w:rsidR="009E6293" w:rsidRPr="00C35746" w:rsidRDefault="009E6293" w:rsidP="00585EBA">
            <w:pPr>
              <w:pStyle w:val="TableParagraph"/>
              <w:ind w:left="0"/>
              <w:rPr>
                <w:rFonts w:eastAsiaTheme="minorHAnsi"/>
                <w:color w:val="000000"/>
              </w:rPr>
            </w:pPr>
            <w:r>
              <w:t>3</w:t>
            </w:r>
            <w:r w:rsidRPr="007223FC">
              <w:t>)First Responders</w:t>
            </w:r>
          </w:p>
        </w:tc>
      </w:tr>
      <w:tr w:rsidR="009E6293" w14:paraId="1BAC0174" w14:textId="77777777" w:rsidTr="00585EBA">
        <w:trPr>
          <w:trHeight w:hRule="exact" w:val="4330"/>
        </w:trPr>
        <w:tc>
          <w:tcPr>
            <w:tcW w:w="1689" w:type="dxa"/>
            <w:tcBorders>
              <w:top w:val="single" w:sz="4" w:space="0" w:color="000000"/>
              <w:left w:val="single" w:sz="4" w:space="0" w:color="000000"/>
              <w:bottom w:val="single" w:sz="4" w:space="0" w:color="000000"/>
              <w:right w:val="single" w:sz="4" w:space="0" w:color="000000"/>
            </w:tcBorders>
            <w:vAlign w:val="center"/>
            <w:hideMark/>
          </w:tcPr>
          <w:p w14:paraId="634CA481" w14:textId="77777777" w:rsidR="009E6293" w:rsidRDefault="009E6293" w:rsidP="00585EBA">
            <w:pPr>
              <w:pStyle w:val="TableParagraph"/>
              <w:ind w:left="0"/>
              <w:rPr>
                <w:rFonts w:cs="Calibri"/>
              </w:rPr>
            </w:pPr>
          </w:p>
          <w:p w14:paraId="0E4FD669" w14:textId="3721CC5F" w:rsidR="009E6293" w:rsidRDefault="009E6293" w:rsidP="00585EBA">
            <w:pPr>
              <w:pStyle w:val="TableParagraph"/>
              <w:ind w:left="0"/>
              <w:rPr>
                <w:rFonts w:cs="Arial"/>
                <w:sz w:val="20"/>
                <w:szCs w:val="20"/>
              </w:rPr>
            </w:pPr>
            <w:r>
              <w:rPr>
                <w:rFonts w:cs="Calibri"/>
              </w:rPr>
              <w:t>Access to Care</w:t>
            </w:r>
            <w:r w:rsidR="00ED5003">
              <w:rPr>
                <w:rFonts w:cs="Calibri"/>
              </w:rPr>
              <w:t>/Services/Food/Housing</w:t>
            </w:r>
          </w:p>
        </w:tc>
        <w:tc>
          <w:tcPr>
            <w:tcW w:w="2901" w:type="dxa"/>
            <w:tcBorders>
              <w:top w:val="single" w:sz="4" w:space="0" w:color="000000"/>
              <w:left w:val="single" w:sz="4" w:space="0" w:color="000000"/>
              <w:bottom w:val="single" w:sz="4" w:space="0" w:color="000000"/>
              <w:right w:val="single" w:sz="4" w:space="0" w:color="000000"/>
            </w:tcBorders>
            <w:hideMark/>
          </w:tcPr>
          <w:p w14:paraId="27E1430D" w14:textId="314F8CE2" w:rsidR="009E6293" w:rsidRDefault="00181FBC" w:rsidP="00585EBA">
            <w:pPr>
              <w:rPr>
                <w:rFonts w:ascii="Arial Narrow" w:hAnsi="Arial Narrow"/>
                <w:sz w:val="20"/>
                <w:szCs w:val="20"/>
              </w:rPr>
            </w:pPr>
            <w:r>
              <w:rPr>
                <w:rFonts w:ascii="Arial Narrow" w:hAnsi="Arial Narrow" w:cs="Calibri"/>
                <w:u w:val="single"/>
              </w:rPr>
              <w:t>Community Health Worker</w:t>
            </w:r>
            <w:r>
              <w:rPr>
                <w:rFonts w:ascii="Arial Narrow" w:hAnsi="Arial Narrow" w:cs="Calibri"/>
              </w:rPr>
              <w:t>: Certified CHW’s work with patients to close the loop on social service needs; SDOH</w:t>
            </w:r>
          </w:p>
        </w:tc>
        <w:tc>
          <w:tcPr>
            <w:tcW w:w="2340" w:type="dxa"/>
            <w:tcBorders>
              <w:top w:val="single" w:sz="4" w:space="0" w:color="000000"/>
              <w:left w:val="single" w:sz="4" w:space="0" w:color="000000"/>
              <w:bottom w:val="single" w:sz="4" w:space="0" w:color="000000"/>
              <w:right w:val="single" w:sz="4" w:space="0" w:color="000000"/>
            </w:tcBorders>
          </w:tcPr>
          <w:p w14:paraId="295E1571" w14:textId="66E55C35" w:rsidR="00181FBC" w:rsidRPr="00181FBC" w:rsidRDefault="009E6293" w:rsidP="00181FBC">
            <w:pPr>
              <w:widowControl/>
              <w:adjustRightInd w:val="0"/>
              <w:rPr>
                <w:i/>
                <w:iCs/>
                <w:color w:val="FF0000"/>
                <w:sz w:val="20"/>
                <w:szCs w:val="20"/>
                <w:highlight w:val="yellow"/>
              </w:rPr>
            </w:pPr>
            <w:r>
              <w:rPr>
                <w:rFonts w:ascii="Arial Narrow" w:hAnsi="Arial Narrow" w:cs="Calibri"/>
                <w:i/>
                <w:iCs/>
                <w:highlight w:val="yellow"/>
              </w:rPr>
              <w:br/>
            </w:r>
            <w:r w:rsidR="00181FBC">
              <w:rPr>
                <w:rFonts w:ascii="Arial Narrow" w:hAnsi="Arial Narrow" w:cs="Calibri"/>
              </w:rPr>
              <w:t>Caseload of CHW</w:t>
            </w:r>
          </w:p>
          <w:p w14:paraId="19694ADF" w14:textId="77777777" w:rsidR="00181FBC" w:rsidRDefault="00181FBC" w:rsidP="00181FBC">
            <w:pPr>
              <w:widowControl/>
              <w:adjustRightInd w:val="0"/>
              <w:rPr>
                <w:rFonts w:ascii="Arial Narrow" w:hAnsi="Arial Narrow" w:cs="Calibri"/>
              </w:rPr>
            </w:pPr>
          </w:p>
          <w:p w14:paraId="6EAB58F2" w14:textId="776A170A" w:rsidR="009E6293" w:rsidRDefault="00181FBC" w:rsidP="00181FBC">
            <w:pPr>
              <w:widowControl/>
              <w:adjustRightInd w:val="0"/>
              <w:rPr>
                <w:sz w:val="20"/>
                <w:szCs w:val="20"/>
                <w:highlight w:val="yellow"/>
              </w:rPr>
            </w:pPr>
            <w:r>
              <w:rPr>
                <w:rFonts w:ascii="Arial Narrow" w:hAnsi="Arial Narrow" w:cs="Calibri"/>
              </w:rPr>
              <w:t># Pathways Closed</w:t>
            </w:r>
            <w:r>
              <w:rPr>
                <w:rFonts w:ascii="Arial Narrow" w:hAnsi="Arial Narrow" w:cs="Calibri"/>
                <w:i/>
                <w:iCs/>
              </w:rPr>
              <w:t xml:space="preserve"> </w:t>
            </w:r>
            <w:r>
              <w:rPr>
                <w:rFonts w:ascii="Arial Narrow" w:hAnsi="Arial Narrow" w:cs="Calibri"/>
                <w:i/>
                <w:iCs/>
                <w:highlight w:val="yellow"/>
              </w:rPr>
              <w:br/>
            </w:r>
          </w:p>
        </w:tc>
        <w:tc>
          <w:tcPr>
            <w:tcW w:w="1530" w:type="dxa"/>
            <w:tcBorders>
              <w:top w:val="single" w:sz="4" w:space="0" w:color="000000"/>
              <w:left w:val="single" w:sz="4" w:space="0" w:color="000000"/>
              <w:bottom w:val="single" w:sz="4" w:space="0" w:color="000000"/>
              <w:right w:val="single" w:sz="4" w:space="0" w:color="000000"/>
            </w:tcBorders>
            <w:hideMark/>
          </w:tcPr>
          <w:p w14:paraId="5D9F3196" w14:textId="78592FC4" w:rsidR="009E6293" w:rsidRDefault="00181FBC" w:rsidP="00181FBC">
            <w:pPr>
              <w:pStyle w:val="TableParagraph"/>
              <w:spacing w:before="2" w:line="252" w:lineRule="exact"/>
              <w:ind w:left="0"/>
              <w:rPr>
                <w:rFonts w:cs="Arial"/>
                <w:sz w:val="20"/>
                <w:szCs w:val="20"/>
                <w:highlight w:val="yellow"/>
              </w:rPr>
            </w:pPr>
            <w:r>
              <w:rPr>
                <w:rFonts w:cs="Calibri"/>
              </w:rPr>
              <w:t>The value of the CHW team-$55,000/per 1/per year</w:t>
            </w:r>
          </w:p>
        </w:tc>
        <w:tc>
          <w:tcPr>
            <w:tcW w:w="1620" w:type="dxa"/>
            <w:tcBorders>
              <w:top w:val="single" w:sz="4" w:space="0" w:color="000000"/>
              <w:left w:val="single" w:sz="4" w:space="0" w:color="000000"/>
              <w:bottom w:val="single" w:sz="4" w:space="0" w:color="000000"/>
              <w:right w:val="single" w:sz="4" w:space="0" w:color="000000"/>
            </w:tcBorders>
            <w:hideMark/>
          </w:tcPr>
          <w:p w14:paraId="3F3E418D" w14:textId="7A88AA71" w:rsidR="009E6293" w:rsidRDefault="00ED5003" w:rsidP="00585EBA">
            <w:pPr>
              <w:pStyle w:val="TableParagraph"/>
              <w:spacing w:line="252" w:lineRule="exact"/>
              <w:ind w:left="0"/>
              <w:rPr>
                <w:rFonts w:cs="Arial"/>
                <w:sz w:val="20"/>
                <w:szCs w:val="20"/>
              </w:rPr>
            </w:pPr>
            <w:r>
              <w:rPr>
                <w:rFonts w:cs="Calibri"/>
              </w:rPr>
              <w:t>1 CHW/FTE</w:t>
            </w:r>
          </w:p>
        </w:tc>
        <w:tc>
          <w:tcPr>
            <w:tcW w:w="1890" w:type="dxa"/>
            <w:tcBorders>
              <w:top w:val="single" w:sz="4" w:space="0" w:color="000000"/>
              <w:left w:val="single" w:sz="4" w:space="0" w:color="000000"/>
              <w:bottom w:val="single" w:sz="4" w:space="0" w:color="000000"/>
              <w:right w:val="single" w:sz="4" w:space="0" w:color="000000"/>
            </w:tcBorders>
            <w:hideMark/>
          </w:tcPr>
          <w:p w14:paraId="526593F1" w14:textId="79F7B04E" w:rsidR="009E6293" w:rsidRPr="00ED5003" w:rsidRDefault="00ED5003" w:rsidP="00585EBA">
            <w:pPr>
              <w:pStyle w:val="TableParagraph"/>
              <w:spacing w:before="6" w:line="252" w:lineRule="exact"/>
              <w:ind w:left="0"/>
              <w:rPr>
                <w:rFonts w:cs="Arial"/>
              </w:rPr>
            </w:pPr>
            <w:r w:rsidRPr="00ED5003">
              <w:rPr>
                <w:rFonts w:cs="Arial"/>
              </w:rPr>
              <w:t>Start in 2023</w:t>
            </w:r>
          </w:p>
        </w:tc>
        <w:tc>
          <w:tcPr>
            <w:tcW w:w="1800" w:type="dxa"/>
            <w:tcBorders>
              <w:top w:val="single" w:sz="4" w:space="0" w:color="000000"/>
              <w:left w:val="single" w:sz="4" w:space="0" w:color="000000"/>
              <w:bottom w:val="single" w:sz="4" w:space="0" w:color="000000"/>
              <w:right w:val="single" w:sz="4" w:space="0" w:color="000000"/>
            </w:tcBorders>
            <w:hideMark/>
          </w:tcPr>
          <w:p w14:paraId="1DE9569A" w14:textId="647C6F61" w:rsidR="009E6293" w:rsidRDefault="00ED5003" w:rsidP="00585EBA">
            <w:pPr>
              <w:pStyle w:val="TableParagraph"/>
              <w:ind w:left="0"/>
              <w:jc w:val="center"/>
              <w:rPr>
                <w:rFonts w:cs="Arial"/>
                <w:sz w:val="20"/>
                <w:szCs w:val="20"/>
              </w:rPr>
            </w:pPr>
            <w:r>
              <w:rPr>
                <w:rFonts w:cs="Calibri"/>
              </w:rPr>
              <w:t>GDAHA Pathways HUB; Kettering College</w:t>
            </w:r>
          </w:p>
        </w:tc>
      </w:tr>
    </w:tbl>
    <w:p w14:paraId="6D399602" w14:textId="77777777" w:rsidR="005C468C" w:rsidRDefault="005C468C" w:rsidP="00661E51"/>
    <w:p w14:paraId="110B94CE" w14:textId="77777777" w:rsidR="00661E51" w:rsidRDefault="00661E51" w:rsidP="00661E51"/>
    <w:p w14:paraId="63C36997" w14:textId="34E28825" w:rsidR="00661E51" w:rsidRPr="00661E51" w:rsidRDefault="00661E51" w:rsidP="00E344DF">
      <w:pPr>
        <w:autoSpaceDE w:val="0"/>
        <w:autoSpaceDN w:val="0"/>
        <w:sectPr w:rsidR="00661E51" w:rsidRPr="00661E51" w:rsidSect="005C468C">
          <w:footerReference w:type="default" r:id="rId12"/>
          <w:pgSz w:w="15840" w:h="12240" w:orient="landscape"/>
          <w:pgMar w:top="1440" w:right="1440" w:bottom="1440" w:left="1440" w:header="0" w:footer="348" w:gutter="0"/>
          <w:cols w:space="720"/>
          <w:docGrid w:linePitch="299"/>
        </w:sectPr>
      </w:pPr>
    </w:p>
    <w:p w14:paraId="5AB6A563" w14:textId="77777777" w:rsidR="00182ECE" w:rsidRDefault="00757095">
      <w:pPr>
        <w:pStyle w:val="Heading4"/>
        <w:spacing w:before="78"/>
        <w:ind w:left="0"/>
      </w:pPr>
      <w:r>
        <w:rPr>
          <w:color w:val="818181"/>
        </w:rPr>
        <w:lastRenderedPageBreak/>
        <w:t>Accountability</w:t>
      </w:r>
    </w:p>
    <w:p w14:paraId="2BF3B782" w14:textId="77777777" w:rsidR="00182ECE" w:rsidRDefault="00757095">
      <w:pPr>
        <w:pBdr>
          <w:top w:val="nil"/>
          <w:left w:val="nil"/>
          <w:bottom w:val="nil"/>
          <w:right w:val="nil"/>
          <w:between w:val="nil"/>
        </w:pBdr>
        <w:spacing w:before="40" w:line="276" w:lineRule="auto"/>
        <w:rPr>
          <w:color w:val="000000"/>
        </w:rPr>
      </w:pPr>
      <w:r>
        <w:rPr>
          <w:color w:val="000000"/>
        </w:rPr>
        <w:t>The Hospital President will be responsible for ensuring progress on the measures used to evaluate the impact of each strategy. Periodic updates will ensure strategies stay on target. Annually hospital executive and board members will receive progress reports.</w:t>
      </w:r>
    </w:p>
    <w:p w14:paraId="3FD3C953" w14:textId="77777777" w:rsidR="00182ECE" w:rsidRDefault="00182ECE">
      <w:pPr>
        <w:pBdr>
          <w:top w:val="nil"/>
          <w:left w:val="nil"/>
          <w:bottom w:val="nil"/>
          <w:right w:val="nil"/>
          <w:between w:val="nil"/>
        </w:pBdr>
        <w:spacing w:before="5"/>
        <w:rPr>
          <w:color w:val="000000"/>
          <w:sz w:val="25"/>
          <w:szCs w:val="25"/>
        </w:rPr>
      </w:pPr>
    </w:p>
    <w:p w14:paraId="3ADF397D" w14:textId="77777777" w:rsidR="00182ECE" w:rsidRDefault="00182ECE">
      <w:pPr>
        <w:pBdr>
          <w:top w:val="nil"/>
          <w:left w:val="nil"/>
          <w:bottom w:val="nil"/>
          <w:right w:val="nil"/>
          <w:between w:val="nil"/>
        </w:pBdr>
        <w:rPr>
          <w:color w:val="000000"/>
          <w:sz w:val="20"/>
          <w:szCs w:val="20"/>
        </w:rPr>
      </w:pPr>
      <w:bookmarkStart w:id="14" w:name="bookmark=id.3dy6vkm" w:colFirst="0" w:colLast="0"/>
      <w:bookmarkEnd w:id="14"/>
    </w:p>
    <w:p w14:paraId="20AD3D10" w14:textId="77777777" w:rsidR="00182ECE" w:rsidRDefault="00182ECE">
      <w:pPr>
        <w:pBdr>
          <w:top w:val="nil"/>
          <w:left w:val="nil"/>
          <w:bottom w:val="nil"/>
          <w:right w:val="nil"/>
          <w:between w:val="nil"/>
        </w:pBdr>
        <w:spacing w:before="6"/>
        <w:rPr>
          <w:color w:val="000000"/>
          <w:sz w:val="19"/>
          <w:szCs w:val="19"/>
        </w:rPr>
      </w:pPr>
    </w:p>
    <w:p w14:paraId="310C61AF" w14:textId="3BCDD0B6" w:rsidR="00182ECE" w:rsidRDefault="00757095">
      <w:pPr>
        <w:tabs>
          <w:tab w:val="left" w:pos="811"/>
          <w:tab w:val="left" w:pos="1591"/>
          <w:tab w:val="left" w:pos="2599"/>
        </w:tabs>
        <w:rPr>
          <w:rFonts w:ascii="Calibri" w:eastAsia="Calibri" w:hAnsi="Calibri" w:cs="Calibri"/>
          <w:i/>
        </w:rPr>
      </w:pPr>
      <w:r>
        <w:rPr>
          <w:rFonts w:ascii="Calibri" w:eastAsia="Calibri" w:hAnsi="Calibri" w:cs="Calibri"/>
          <w:i/>
          <w:u w:val="single"/>
        </w:rPr>
        <w:t xml:space="preserve"> </w:t>
      </w:r>
      <w:r w:rsidR="00417337">
        <w:rPr>
          <w:rFonts w:ascii="Calibri" w:eastAsia="Calibri" w:hAnsi="Calibri" w:cs="Calibri"/>
          <w:i/>
          <w:u w:val="single"/>
        </w:rPr>
        <w:t>11</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417337">
        <w:rPr>
          <w:rFonts w:ascii="Calibri" w:eastAsia="Calibri" w:hAnsi="Calibri" w:cs="Calibri"/>
          <w:i/>
          <w:u w:val="single"/>
        </w:rPr>
        <w:t>3</w:t>
      </w:r>
      <w:r>
        <w:rPr>
          <w:rFonts w:ascii="Calibri" w:eastAsia="Calibri" w:hAnsi="Calibri" w:cs="Calibri"/>
          <w:i/>
          <w:u w:val="single"/>
        </w:rPr>
        <w:tab/>
      </w:r>
      <w:r>
        <w:rPr>
          <w:rFonts w:ascii="Calibri" w:eastAsia="Calibri" w:hAnsi="Calibri" w:cs="Calibri"/>
          <w:i/>
        </w:rPr>
        <w:t>/</w:t>
      </w:r>
      <w:r>
        <w:rPr>
          <w:rFonts w:ascii="Calibri" w:eastAsia="Calibri" w:hAnsi="Calibri" w:cs="Calibri"/>
          <w:i/>
          <w:u w:val="single"/>
        </w:rPr>
        <w:t xml:space="preserve"> </w:t>
      </w:r>
      <w:r w:rsidR="00417337">
        <w:rPr>
          <w:rFonts w:ascii="Calibri" w:eastAsia="Calibri" w:hAnsi="Calibri" w:cs="Calibri"/>
          <w:i/>
          <w:u w:val="single"/>
        </w:rPr>
        <w:t>2022</w:t>
      </w:r>
      <w:r>
        <w:rPr>
          <w:rFonts w:ascii="Calibri" w:eastAsia="Calibri" w:hAnsi="Calibri" w:cs="Calibri"/>
          <w:i/>
          <w:u w:val="single"/>
        </w:rPr>
        <w:tab/>
      </w:r>
    </w:p>
    <w:p w14:paraId="430C4C5E" w14:textId="4ECCA4C3" w:rsidR="00182ECE" w:rsidRDefault="00757095">
      <w:pPr>
        <w:pStyle w:val="Heading5"/>
        <w:ind w:left="0"/>
      </w:pPr>
      <w:r>
        <w:t>Date approved by Kettering Health Board of Directors</w:t>
      </w:r>
    </w:p>
    <w:sectPr w:rsidR="00182ECE">
      <w:pgSz w:w="12240" w:h="15840"/>
      <w:pgMar w:top="994" w:right="720" w:bottom="547" w:left="1080" w:header="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E132" w14:textId="77777777" w:rsidR="008F1623" w:rsidRDefault="008F1623">
      <w:r>
        <w:separator/>
      </w:r>
    </w:p>
  </w:endnote>
  <w:endnote w:type="continuationSeparator" w:id="0">
    <w:p w14:paraId="5684CCC4" w14:textId="77777777" w:rsidR="008F1623" w:rsidRDefault="008F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default"/>
  </w:font>
  <w:font w:name="ArialNarrow">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1769" w14:textId="743ED1FD" w:rsidR="002360FC" w:rsidRDefault="002E7DBD">
    <w:pPr>
      <w:pStyle w:val="Footer"/>
      <w:jc w:val="right"/>
    </w:pPr>
    <w:r>
      <w:t xml:space="preserve">Kettering Health Greene Memorial </w:t>
    </w:r>
    <w:r>
      <w:tab/>
    </w:r>
    <w:r>
      <w:tab/>
    </w:r>
    <w:r>
      <w:tab/>
    </w:r>
    <w:sdt>
      <w:sdtPr>
        <w:id w:val="1512802684"/>
        <w:docPartObj>
          <w:docPartGallery w:val="Page Numbers (Bottom of Page)"/>
          <w:docPartUnique/>
        </w:docPartObj>
      </w:sdtPr>
      <w:sdtEndPr>
        <w:rPr>
          <w:noProof/>
        </w:rPr>
      </w:sdtEndPr>
      <w:sdtContent>
        <w:r w:rsidR="002360FC">
          <w:fldChar w:fldCharType="begin"/>
        </w:r>
        <w:r w:rsidR="002360FC">
          <w:instrText xml:space="preserve"> PAGE   \* MERGEFORMAT </w:instrText>
        </w:r>
        <w:r w:rsidR="002360FC">
          <w:fldChar w:fldCharType="separate"/>
        </w:r>
        <w:r w:rsidR="002360FC">
          <w:rPr>
            <w:noProof/>
          </w:rPr>
          <w:t>2</w:t>
        </w:r>
        <w:r w:rsidR="002360FC">
          <w:rPr>
            <w:noProof/>
          </w:rPr>
          <w:fldChar w:fldCharType="end"/>
        </w:r>
      </w:sdtContent>
    </w:sdt>
  </w:p>
  <w:p w14:paraId="619AEA6C" w14:textId="74886965" w:rsidR="00182ECE" w:rsidRDefault="00182ECE" w:rsidP="005A1E81">
    <w:pPr>
      <w:pBdr>
        <w:top w:val="nil"/>
        <w:left w:val="nil"/>
        <w:bottom w:val="nil"/>
        <w:right w:val="nil"/>
        <w:between w:val="nil"/>
      </w:pBdr>
      <w:spacing w:line="14" w:lineRule="auto"/>
      <w:jc w:val="cente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615" w14:textId="4DB7E2C9" w:rsidR="00182ECE" w:rsidRDefault="00ED5003">
    <w:pPr>
      <w:tabs>
        <w:tab w:val="left" w:pos="4197"/>
        <w:tab w:val="left" w:pos="4791"/>
        <w:tab w:val="left" w:pos="7346"/>
        <w:tab w:val="left" w:pos="7941"/>
      </w:tabs>
      <w:spacing w:before="64"/>
      <w:jc w:val="center"/>
      <w:rPr>
        <w:rFonts w:ascii="Arial Narrow" w:eastAsia="Arial Narrow" w:hAnsi="Arial Narrow" w:cs="Arial Narrow"/>
        <w:sz w:val="20"/>
        <w:szCs w:val="20"/>
      </w:rPr>
    </w:pPr>
    <w:r>
      <w:rPr>
        <w:rFonts w:ascii="Arial Narrow" w:eastAsia="Arial Narrow" w:hAnsi="Arial Narrow" w:cs="Arial Narrow"/>
        <w:sz w:val="20"/>
        <w:szCs w:val="20"/>
      </w:rPr>
      <w:t>Kettering Health Greene Memorial</w:t>
    </w:r>
  </w:p>
  <w:p w14:paraId="7E8C2C2E" w14:textId="77777777" w:rsidR="00DE6E65" w:rsidRDefault="00DE6E65">
    <w:pPr>
      <w:tabs>
        <w:tab w:val="left" w:pos="4197"/>
        <w:tab w:val="left" w:pos="4791"/>
        <w:tab w:val="left" w:pos="7346"/>
        <w:tab w:val="left" w:pos="7941"/>
      </w:tabs>
      <w:spacing w:before="64"/>
      <w:jc w:val="center"/>
      <w:rPr>
        <w:rFonts w:ascii="Arial Narrow" w:eastAsia="Arial Narrow" w:hAnsi="Arial Narrow" w:cs="Arial Narrow"/>
        <w:sz w:val="20"/>
        <w:szCs w:val="20"/>
      </w:rPr>
    </w:pPr>
  </w:p>
  <w:p w14:paraId="3158B1BB" w14:textId="77777777" w:rsidR="00276C4A" w:rsidRDefault="00276C4A">
    <w:pPr>
      <w:tabs>
        <w:tab w:val="left" w:pos="4197"/>
        <w:tab w:val="left" w:pos="4791"/>
        <w:tab w:val="left" w:pos="7346"/>
        <w:tab w:val="left" w:pos="7941"/>
      </w:tabs>
      <w:spacing w:before="64"/>
      <w:jc w:val="center"/>
      <w:rPr>
        <w:rFonts w:ascii="Arial Narrow" w:eastAsia="Arial Narrow" w:hAnsi="Arial Narrow" w:cs="Arial Narro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490834"/>
      <w:docPartObj>
        <w:docPartGallery w:val="Page Numbers (Bottom of Page)"/>
        <w:docPartUnique/>
      </w:docPartObj>
    </w:sdtPr>
    <w:sdtEndPr>
      <w:rPr>
        <w:noProof/>
      </w:rPr>
    </w:sdtEndPr>
    <w:sdtContent>
      <w:p w14:paraId="5EBFF9D0" w14:textId="77777777" w:rsidR="00810C46" w:rsidRDefault="00810C46">
        <w:pPr>
          <w:pStyle w:val="Footer"/>
          <w:jc w:val="right"/>
        </w:pPr>
      </w:p>
      <w:p w14:paraId="30A2A2D7" w14:textId="77777777" w:rsidR="00810C46" w:rsidRDefault="00810C46">
        <w:pPr>
          <w:pStyle w:val="Footer"/>
          <w:jc w:val="right"/>
        </w:pPr>
      </w:p>
      <w:p w14:paraId="42A8CA20" w14:textId="17A5044C" w:rsidR="00810C46" w:rsidRDefault="00810C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29C073" w14:textId="19C8AD30" w:rsidR="00182ECE" w:rsidRDefault="00182ECE">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C742" w14:textId="77777777" w:rsidR="008F1623" w:rsidRDefault="008F1623">
      <w:r>
        <w:separator/>
      </w:r>
    </w:p>
  </w:footnote>
  <w:footnote w:type="continuationSeparator" w:id="0">
    <w:p w14:paraId="5831109A" w14:textId="77777777" w:rsidR="008F1623" w:rsidRDefault="008F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0A1"/>
    <w:multiLevelType w:val="multilevel"/>
    <w:tmpl w:val="9FB425BC"/>
    <w:lvl w:ilvl="0">
      <w:numFmt w:val="bullet"/>
      <w:lvlText w:val="●"/>
      <w:lvlJc w:val="left"/>
      <w:pPr>
        <w:ind w:left="1220" w:hanging="360"/>
      </w:pPr>
      <w:rPr>
        <w:rFonts w:ascii="Noto Sans Symbols" w:eastAsia="Noto Sans Symbols" w:hAnsi="Noto Sans Symbols" w:cs="Noto Sans Symbols"/>
        <w:color w:val="00B0F0"/>
      </w:rPr>
    </w:lvl>
    <w:lvl w:ilvl="1">
      <w:numFmt w:val="bullet"/>
      <w:lvlText w:val="•"/>
      <w:lvlJc w:val="left"/>
      <w:pPr>
        <w:ind w:left="1900" w:hanging="360"/>
      </w:pPr>
    </w:lvl>
    <w:lvl w:ilvl="2">
      <w:numFmt w:val="bullet"/>
      <w:lvlText w:val="•"/>
      <w:lvlJc w:val="left"/>
      <w:pPr>
        <w:ind w:left="2928" w:hanging="360"/>
      </w:pPr>
    </w:lvl>
    <w:lvl w:ilvl="3">
      <w:numFmt w:val="bullet"/>
      <w:lvlText w:val="•"/>
      <w:lvlJc w:val="left"/>
      <w:pPr>
        <w:ind w:left="3957" w:hanging="360"/>
      </w:pPr>
    </w:lvl>
    <w:lvl w:ilvl="4">
      <w:numFmt w:val="bullet"/>
      <w:lvlText w:val="•"/>
      <w:lvlJc w:val="left"/>
      <w:pPr>
        <w:ind w:left="4986" w:hanging="360"/>
      </w:pPr>
    </w:lvl>
    <w:lvl w:ilvl="5">
      <w:numFmt w:val="bullet"/>
      <w:lvlText w:val="•"/>
      <w:lvlJc w:val="left"/>
      <w:pPr>
        <w:ind w:left="6015" w:hanging="360"/>
      </w:pPr>
    </w:lvl>
    <w:lvl w:ilvl="6">
      <w:numFmt w:val="bullet"/>
      <w:lvlText w:val="•"/>
      <w:lvlJc w:val="left"/>
      <w:pPr>
        <w:ind w:left="7044" w:hanging="360"/>
      </w:pPr>
    </w:lvl>
    <w:lvl w:ilvl="7">
      <w:numFmt w:val="bullet"/>
      <w:lvlText w:val="•"/>
      <w:lvlJc w:val="left"/>
      <w:pPr>
        <w:ind w:left="8073" w:hanging="360"/>
      </w:pPr>
    </w:lvl>
    <w:lvl w:ilvl="8">
      <w:numFmt w:val="bullet"/>
      <w:lvlText w:val="•"/>
      <w:lvlJc w:val="left"/>
      <w:pPr>
        <w:ind w:left="9102" w:hanging="360"/>
      </w:pPr>
    </w:lvl>
  </w:abstractNum>
  <w:abstractNum w:abstractNumId="1" w15:restartNumberingAfterBreak="0">
    <w:nsid w:val="28C96641"/>
    <w:multiLevelType w:val="multilevel"/>
    <w:tmpl w:val="221C17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F153D"/>
    <w:multiLevelType w:val="hybridMultilevel"/>
    <w:tmpl w:val="63AAE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8AC"/>
    <w:multiLevelType w:val="hybridMultilevel"/>
    <w:tmpl w:val="AA308854"/>
    <w:lvl w:ilvl="0" w:tplc="490E31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E6C781A"/>
    <w:multiLevelType w:val="multilevel"/>
    <w:tmpl w:val="AB0C5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26415B"/>
    <w:multiLevelType w:val="multilevel"/>
    <w:tmpl w:val="DDE4F8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65E76"/>
    <w:multiLevelType w:val="multilevel"/>
    <w:tmpl w:val="3DC650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CE"/>
    <w:rsid w:val="00024140"/>
    <w:rsid w:val="00112362"/>
    <w:rsid w:val="00181FBC"/>
    <w:rsid w:val="00182ECE"/>
    <w:rsid w:val="001A3404"/>
    <w:rsid w:val="002360FC"/>
    <w:rsid w:val="00255F50"/>
    <w:rsid w:val="00276C4A"/>
    <w:rsid w:val="002D5271"/>
    <w:rsid w:val="002E7DBD"/>
    <w:rsid w:val="002F57B4"/>
    <w:rsid w:val="003131C0"/>
    <w:rsid w:val="00367977"/>
    <w:rsid w:val="003819A2"/>
    <w:rsid w:val="003F6D58"/>
    <w:rsid w:val="00417337"/>
    <w:rsid w:val="00435392"/>
    <w:rsid w:val="00455E0B"/>
    <w:rsid w:val="004C4354"/>
    <w:rsid w:val="0051394F"/>
    <w:rsid w:val="00556E03"/>
    <w:rsid w:val="005A1E81"/>
    <w:rsid w:val="005C468C"/>
    <w:rsid w:val="00602362"/>
    <w:rsid w:val="006112BC"/>
    <w:rsid w:val="00634967"/>
    <w:rsid w:val="00661E51"/>
    <w:rsid w:val="0068789B"/>
    <w:rsid w:val="00695A4C"/>
    <w:rsid w:val="006D251D"/>
    <w:rsid w:val="006E5767"/>
    <w:rsid w:val="0074601B"/>
    <w:rsid w:val="00746742"/>
    <w:rsid w:val="00756BA6"/>
    <w:rsid w:val="00757095"/>
    <w:rsid w:val="00767FC2"/>
    <w:rsid w:val="007718ED"/>
    <w:rsid w:val="00790BC1"/>
    <w:rsid w:val="00810C46"/>
    <w:rsid w:val="00826AC9"/>
    <w:rsid w:val="008751A0"/>
    <w:rsid w:val="008777EA"/>
    <w:rsid w:val="008947E9"/>
    <w:rsid w:val="008B464A"/>
    <w:rsid w:val="008C0320"/>
    <w:rsid w:val="008D63A6"/>
    <w:rsid w:val="008F1623"/>
    <w:rsid w:val="00946E5C"/>
    <w:rsid w:val="00980DAF"/>
    <w:rsid w:val="009E6293"/>
    <w:rsid w:val="00A463E5"/>
    <w:rsid w:val="00BA594B"/>
    <w:rsid w:val="00BB06B5"/>
    <w:rsid w:val="00BF7C22"/>
    <w:rsid w:val="00C2497A"/>
    <w:rsid w:val="00CA56C6"/>
    <w:rsid w:val="00CF3F79"/>
    <w:rsid w:val="00D36108"/>
    <w:rsid w:val="00DC40C5"/>
    <w:rsid w:val="00DE6E65"/>
    <w:rsid w:val="00E344DF"/>
    <w:rsid w:val="00E41BD6"/>
    <w:rsid w:val="00E51160"/>
    <w:rsid w:val="00E92146"/>
    <w:rsid w:val="00EC0C43"/>
    <w:rsid w:val="00ED1E32"/>
    <w:rsid w:val="00ED5003"/>
    <w:rsid w:val="00EE30DA"/>
    <w:rsid w:val="00F4110F"/>
    <w:rsid w:val="00F511C5"/>
    <w:rsid w:val="00F776DC"/>
    <w:rsid w:val="00F844D2"/>
    <w:rsid w:val="00FF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B1B1E"/>
  <w15:docId w15:val="{6AC92F9D-0D76-A442-A26C-608F74C1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286F"/>
    <w:pPr>
      <w:widowControl/>
      <w:pBdr>
        <w:bottom w:val="single" w:sz="4" w:space="1" w:color="auto"/>
      </w:pBdr>
      <w:spacing w:after="200"/>
      <w:contextualSpacing/>
    </w:pPr>
    <w:rPr>
      <w:rFonts w:ascii="Cambria" w:eastAsia="MS Gothic" w:hAnsi="Cambria" w:cs="Calibri"/>
      <w:spacing w:val="5"/>
      <w:sz w:val="52"/>
      <w:szCs w:val="52"/>
      <w:lang w:bidi="en-US"/>
    </w:rPr>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144"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144" w:type="dxa"/>
      </w:tblCellMar>
    </w:tblPr>
  </w:style>
  <w:style w:type="character" w:customStyle="1" w:styleId="apple-converted-space">
    <w:name w:val="apple-converted-space"/>
    <w:basedOn w:val="DefaultParagraphFont"/>
    <w:rsid w:val="00CA56C6"/>
  </w:style>
  <w:style w:type="paragraph" w:customStyle="1" w:styleId="xmsobodytext">
    <w:name w:val="x_msobodytext"/>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C468C"/>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24">
      <w:bodyDiv w:val="1"/>
      <w:marLeft w:val="0"/>
      <w:marRight w:val="0"/>
      <w:marTop w:val="0"/>
      <w:marBottom w:val="0"/>
      <w:divBdr>
        <w:top w:val="none" w:sz="0" w:space="0" w:color="auto"/>
        <w:left w:val="none" w:sz="0" w:space="0" w:color="auto"/>
        <w:bottom w:val="none" w:sz="0" w:space="0" w:color="auto"/>
        <w:right w:val="none" w:sz="0" w:space="0" w:color="auto"/>
      </w:divBdr>
      <w:divsChild>
        <w:div w:id="832917900">
          <w:marLeft w:val="0"/>
          <w:marRight w:val="0"/>
          <w:marTop w:val="0"/>
          <w:marBottom w:val="0"/>
          <w:divBdr>
            <w:top w:val="none" w:sz="0" w:space="0" w:color="auto"/>
            <w:left w:val="none" w:sz="0" w:space="0" w:color="auto"/>
            <w:bottom w:val="none" w:sz="0" w:space="0" w:color="auto"/>
            <w:right w:val="none" w:sz="0" w:space="0" w:color="auto"/>
          </w:divBdr>
          <w:divsChild>
            <w:div w:id="1175071822">
              <w:marLeft w:val="0"/>
              <w:marRight w:val="0"/>
              <w:marTop w:val="0"/>
              <w:marBottom w:val="0"/>
              <w:divBdr>
                <w:top w:val="none" w:sz="0" w:space="0" w:color="auto"/>
                <w:left w:val="none" w:sz="0" w:space="0" w:color="auto"/>
                <w:bottom w:val="none" w:sz="0" w:space="0" w:color="auto"/>
                <w:right w:val="none" w:sz="0" w:space="0" w:color="auto"/>
              </w:divBdr>
              <w:divsChild>
                <w:div w:id="1478911865">
                  <w:marLeft w:val="0"/>
                  <w:marRight w:val="0"/>
                  <w:marTop w:val="0"/>
                  <w:marBottom w:val="0"/>
                  <w:divBdr>
                    <w:top w:val="none" w:sz="0" w:space="0" w:color="auto"/>
                    <w:left w:val="none" w:sz="0" w:space="0" w:color="auto"/>
                    <w:bottom w:val="none" w:sz="0" w:space="0" w:color="auto"/>
                    <w:right w:val="none" w:sz="0" w:space="0" w:color="auto"/>
                  </w:divBdr>
                  <w:divsChild>
                    <w:div w:id="1534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097">
      <w:bodyDiv w:val="1"/>
      <w:marLeft w:val="0"/>
      <w:marRight w:val="0"/>
      <w:marTop w:val="0"/>
      <w:marBottom w:val="0"/>
      <w:divBdr>
        <w:top w:val="none" w:sz="0" w:space="0" w:color="auto"/>
        <w:left w:val="none" w:sz="0" w:space="0" w:color="auto"/>
        <w:bottom w:val="none" w:sz="0" w:space="0" w:color="auto"/>
        <w:right w:val="none" w:sz="0" w:space="0" w:color="auto"/>
      </w:divBdr>
      <w:divsChild>
        <w:div w:id="563570996">
          <w:marLeft w:val="0"/>
          <w:marRight w:val="0"/>
          <w:marTop w:val="0"/>
          <w:marBottom w:val="0"/>
          <w:divBdr>
            <w:top w:val="none" w:sz="0" w:space="0" w:color="auto"/>
            <w:left w:val="none" w:sz="0" w:space="0" w:color="auto"/>
            <w:bottom w:val="none" w:sz="0" w:space="0" w:color="auto"/>
            <w:right w:val="none" w:sz="0" w:space="0" w:color="auto"/>
          </w:divBdr>
          <w:divsChild>
            <w:div w:id="257301497">
              <w:marLeft w:val="0"/>
              <w:marRight w:val="0"/>
              <w:marTop w:val="0"/>
              <w:marBottom w:val="0"/>
              <w:divBdr>
                <w:top w:val="none" w:sz="0" w:space="0" w:color="auto"/>
                <w:left w:val="none" w:sz="0" w:space="0" w:color="auto"/>
                <w:bottom w:val="none" w:sz="0" w:space="0" w:color="auto"/>
                <w:right w:val="none" w:sz="0" w:space="0" w:color="auto"/>
              </w:divBdr>
              <w:divsChild>
                <w:div w:id="1323050517">
                  <w:marLeft w:val="0"/>
                  <w:marRight w:val="0"/>
                  <w:marTop w:val="0"/>
                  <w:marBottom w:val="0"/>
                  <w:divBdr>
                    <w:top w:val="none" w:sz="0" w:space="0" w:color="auto"/>
                    <w:left w:val="none" w:sz="0" w:space="0" w:color="auto"/>
                    <w:bottom w:val="none" w:sz="0" w:space="0" w:color="auto"/>
                    <w:right w:val="none" w:sz="0" w:space="0" w:color="auto"/>
                  </w:divBdr>
                  <w:divsChild>
                    <w:div w:id="11788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11672">
      <w:bodyDiv w:val="1"/>
      <w:marLeft w:val="0"/>
      <w:marRight w:val="0"/>
      <w:marTop w:val="0"/>
      <w:marBottom w:val="0"/>
      <w:divBdr>
        <w:top w:val="none" w:sz="0" w:space="0" w:color="auto"/>
        <w:left w:val="none" w:sz="0" w:space="0" w:color="auto"/>
        <w:bottom w:val="none" w:sz="0" w:space="0" w:color="auto"/>
        <w:right w:val="none" w:sz="0" w:space="0" w:color="auto"/>
      </w:divBdr>
      <w:divsChild>
        <w:div w:id="1412197321">
          <w:marLeft w:val="0"/>
          <w:marRight w:val="0"/>
          <w:marTop w:val="0"/>
          <w:marBottom w:val="0"/>
          <w:divBdr>
            <w:top w:val="none" w:sz="0" w:space="0" w:color="auto"/>
            <w:left w:val="none" w:sz="0" w:space="0" w:color="auto"/>
            <w:bottom w:val="none" w:sz="0" w:space="0" w:color="auto"/>
            <w:right w:val="none" w:sz="0" w:space="0" w:color="auto"/>
          </w:divBdr>
          <w:divsChild>
            <w:div w:id="797070814">
              <w:marLeft w:val="0"/>
              <w:marRight w:val="0"/>
              <w:marTop w:val="0"/>
              <w:marBottom w:val="0"/>
              <w:divBdr>
                <w:top w:val="none" w:sz="0" w:space="0" w:color="auto"/>
                <w:left w:val="none" w:sz="0" w:space="0" w:color="auto"/>
                <w:bottom w:val="none" w:sz="0" w:space="0" w:color="auto"/>
                <w:right w:val="none" w:sz="0" w:space="0" w:color="auto"/>
              </w:divBdr>
              <w:divsChild>
                <w:div w:id="1629165287">
                  <w:marLeft w:val="0"/>
                  <w:marRight w:val="0"/>
                  <w:marTop w:val="0"/>
                  <w:marBottom w:val="0"/>
                  <w:divBdr>
                    <w:top w:val="none" w:sz="0" w:space="0" w:color="auto"/>
                    <w:left w:val="none" w:sz="0" w:space="0" w:color="auto"/>
                    <w:bottom w:val="none" w:sz="0" w:space="0" w:color="auto"/>
                    <w:right w:val="none" w:sz="0" w:space="0" w:color="auto"/>
                  </w:divBdr>
                  <w:divsChild>
                    <w:div w:id="8739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523146">
      <w:bodyDiv w:val="1"/>
      <w:marLeft w:val="0"/>
      <w:marRight w:val="0"/>
      <w:marTop w:val="0"/>
      <w:marBottom w:val="0"/>
      <w:divBdr>
        <w:top w:val="none" w:sz="0" w:space="0" w:color="auto"/>
        <w:left w:val="none" w:sz="0" w:space="0" w:color="auto"/>
        <w:bottom w:val="none" w:sz="0" w:space="0" w:color="auto"/>
        <w:right w:val="none" w:sz="0" w:space="0" w:color="auto"/>
      </w:divBdr>
      <w:divsChild>
        <w:div w:id="1691835329">
          <w:marLeft w:val="0"/>
          <w:marRight w:val="0"/>
          <w:marTop w:val="0"/>
          <w:marBottom w:val="0"/>
          <w:divBdr>
            <w:top w:val="none" w:sz="0" w:space="0" w:color="auto"/>
            <w:left w:val="none" w:sz="0" w:space="0" w:color="auto"/>
            <w:bottom w:val="none" w:sz="0" w:space="0" w:color="auto"/>
            <w:right w:val="none" w:sz="0" w:space="0" w:color="auto"/>
          </w:divBdr>
          <w:divsChild>
            <w:div w:id="65305446">
              <w:marLeft w:val="0"/>
              <w:marRight w:val="0"/>
              <w:marTop w:val="0"/>
              <w:marBottom w:val="0"/>
              <w:divBdr>
                <w:top w:val="none" w:sz="0" w:space="0" w:color="auto"/>
                <w:left w:val="none" w:sz="0" w:space="0" w:color="auto"/>
                <w:bottom w:val="none" w:sz="0" w:space="0" w:color="auto"/>
                <w:right w:val="none" w:sz="0" w:space="0" w:color="auto"/>
              </w:divBdr>
              <w:divsChild>
                <w:div w:id="77333994">
                  <w:marLeft w:val="0"/>
                  <w:marRight w:val="0"/>
                  <w:marTop w:val="0"/>
                  <w:marBottom w:val="0"/>
                  <w:divBdr>
                    <w:top w:val="none" w:sz="0" w:space="0" w:color="auto"/>
                    <w:left w:val="none" w:sz="0" w:space="0" w:color="auto"/>
                    <w:bottom w:val="none" w:sz="0" w:space="0" w:color="auto"/>
                    <w:right w:val="none" w:sz="0" w:space="0" w:color="auto"/>
                  </w:divBdr>
                </w:div>
                <w:div w:id="1501500253">
                  <w:marLeft w:val="0"/>
                  <w:marRight w:val="0"/>
                  <w:marTop w:val="0"/>
                  <w:marBottom w:val="0"/>
                  <w:divBdr>
                    <w:top w:val="none" w:sz="0" w:space="0" w:color="auto"/>
                    <w:left w:val="none" w:sz="0" w:space="0" w:color="auto"/>
                    <w:bottom w:val="none" w:sz="0" w:space="0" w:color="auto"/>
                    <w:right w:val="none" w:sz="0" w:space="0" w:color="auto"/>
                  </w:divBdr>
                </w:div>
                <w:div w:id="1814255793">
                  <w:marLeft w:val="0"/>
                  <w:marRight w:val="0"/>
                  <w:marTop w:val="0"/>
                  <w:marBottom w:val="0"/>
                  <w:divBdr>
                    <w:top w:val="none" w:sz="0" w:space="0" w:color="auto"/>
                    <w:left w:val="none" w:sz="0" w:space="0" w:color="auto"/>
                    <w:bottom w:val="none" w:sz="0" w:space="0" w:color="auto"/>
                    <w:right w:val="none" w:sz="0" w:space="0" w:color="auto"/>
                  </w:divBdr>
                </w:div>
                <w:div w:id="797912986">
                  <w:marLeft w:val="0"/>
                  <w:marRight w:val="0"/>
                  <w:marTop w:val="0"/>
                  <w:marBottom w:val="0"/>
                  <w:divBdr>
                    <w:top w:val="none" w:sz="0" w:space="0" w:color="auto"/>
                    <w:left w:val="none" w:sz="0" w:space="0" w:color="auto"/>
                    <w:bottom w:val="none" w:sz="0" w:space="0" w:color="auto"/>
                    <w:right w:val="none" w:sz="0" w:space="0" w:color="auto"/>
                  </w:divBdr>
                </w:div>
                <w:div w:id="1073504170">
                  <w:marLeft w:val="0"/>
                  <w:marRight w:val="0"/>
                  <w:marTop w:val="0"/>
                  <w:marBottom w:val="0"/>
                  <w:divBdr>
                    <w:top w:val="none" w:sz="0" w:space="0" w:color="auto"/>
                    <w:left w:val="none" w:sz="0" w:space="0" w:color="auto"/>
                    <w:bottom w:val="none" w:sz="0" w:space="0" w:color="auto"/>
                    <w:right w:val="none" w:sz="0" w:space="0" w:color="auto"/>
                  </w:divBdr>
                </w:div>
                <w:div w:id="655379238">
                  <w:marLeft w:val="0"/>
                  <w:marRight w:val="0"/>
                  <w:marTop w:val="0"/>
                  <w:marBottom w:val="0"/>
                  <w:divBdr>
                    <w:top w:val="none" w:sz="0" w:space="0" w:color="auto"/>
                    <w:left w:val="none" w:sz="0" w:space="0" w:color="auto"/>
                    <w:bottom w:val="none" w:sz="0" w:space="0" w:color="auto"/>
                    <w:right w:val="none" w:sz="0" w:space="0" w:color="auto"/>
                  </w:divBdr>
                </w:div>
                <w:div w:id="323509204">
                  <w:marLeft w:val="0"/>
                  <w:marRight w:val="0"/>
                  <w:marTop w:val="0"/>
                  <w:marBottom w:val="0"/>
                  <w:divBdr>
                    <w:top w:val="none" w:sz="0" w:space="0" w:color="auto"/>
                    <w:left w:val="none" w:sz="0" w:space="0" w:color="auto"/>
                    <w:bottom w:val="none" w:sz="0" w:space="0" w:color="auto"/>
                    <w:right w:val="none" w:sz="0" w:space="0" w:color="auto"/>
                  </w:divBdr>
                </w:div>
              </w:divsChild>
            </w:div>
            <w:div w:id="2080472257">
              <w:marLeft w:val="0"/>
              <w:marRight w:val="0"/>
              <w:marTop w:val="0"/>
              <w:marBottom w:val="0"/>
              <w:divBdr>
                <w:top w:val="none" w:sz="0" w:space="0" w:color="auto"/>
                <w:left w:val="none" w:sz="0" w:space="0" w:color="auto"/>
                <w:bottom w:val="none" w:sz="0" w:space="0" w:color="auto"/>
                <w:right w:val="none" w:sz="0" w:space="0" w:color="auto"/>
              </w:divBdr>
              <w:divsChild>
                <w:div w:id="615718567">
                  <w:marLeft w:val="0"/>
                  <w:marRight w:val="0"/>
                  <w:marTop w:val="0"/>
                  <w:marBottom w:val="0"/>
                  <w:divBdr>
                    <w:top w:val="none" w:sz="0" w:space="0" w:color="auto"/>
                    <w:left w:val="none" w:sz="0" w:space="0" w:color="auto"/>
                    <w:bottom w:val="none" w:sz="0" w:space="0" w:color="auto"/>
                    <w:right w:val="none" w:sz="0" w:space="0" w:color="auto"/>
                  </w:divBdr>
                </w:div>
              </w:divsChild>
            </w:div>
            <w:div w:id="989796970">
              <w:marLeft w:val="0"/>
              <w:marRight w:val="0"/>
              <w:marTop w:val="0"/>
              <w:marBottom w:val="0"/>
              <w:divBdr>
                <w:top w:val="none" w:sz="0" w:space="0" w:color="auto"/>
                <w:left w:val="none" w:sz="0" w:space="0" w:color="auto"/>
                <w:bottom w:val="none" w:sz="0" w:space="0" w:color="auto"/>
                <w:right w:val="none" w:sz="0" w:space="0" w:color="auto"/>
              </w:divBdr>
              <w:divsChild>
                <w:div w:id="397437938">
                  <w:marLeft w:val="0"/>
                  <w:marRight w:val="0"/>
                  <w:marTop w:val="0"/>
                  <w:marBottom w:val="0"/>
                  <w:divBdr>
                    <w:top w:val="none" w:sz="0" w:space="0" w:color="auto"/>
                    <w:left w:val="none" w:sz="0" w:space="0" w:color="auto"/>
                    <w:bottom w:val="none" w:sz="0" w:space="0" w:color="auto"/>
                    <w:right w:val="none" w:sz="0" w:space="0" w:color="auto"/>
                  </w:divBdr>
                </w:div>
              </w:divsChild>
            </w:div>
            <w:div w:id="1398480243">
              <w:marLeft w:val="0"/>
              <w:marRight w:val="0"/>
              <w:marTop w:val="0"/>
              <w:marBottom w:val="0"/>
              <w:divBdr>
                <w:top w:val="none" w:sz="0" w:space="0" w:color="auto"/>
                <w:left w:val="none" w:sz="0" w:space="0" w:color="auto"/>
                <w:bottom w:val="none" w:sz="0" w:space="0" w:color="auto"/>
                <w:right w:val="none" w:sz="0" w:space="0" w:color="auto"/>
              </w:divBdr>
              <w:divsChild>
                <w:div w:id="1892615297">
                  <w:marLeft w:val="0"/>
                  <w:marRight w:val="0"/>
                  <w:marTop w:val="0"/>
                  <w:marBottom w:val="0"/>
                  <w:divBdr>
                    <w:top w:val="none" w:sz="0" w:space="0" w:color="auto"/>
                    <w:left w:val="none" w:sz="0" w:space="0" w:color="auto"/>
                    <w:bottom w:val="none" w:sz="0" w:space="0" w:color="auto"/>
                    <w:right w:val="none" w:sz="0" w:space="0" w:color="auto"/>
                  </w:divBdr>
                </w:div>
              </w:divsChild>
            </w:div>
            <w:div w:id="1631277051">
              <w:marLeft w:val="0"/>
              <w:marRight w:val="0"/>
              <w:marTop w:val="0"/>
              <w:marBottom w:val="0"/>
              <w:divBdr>
                <w:top w:val="none" w:sz="0" w:space="0" w:color="auto"/>
                <w:left w:val="none" w:sz="0" w:space="0" w:color="auto"/>
                <w:bottom w:val="none" w:sz="0" w:space="0" w:color="auto"/>
                <w:right w:val="none" w:sz="0" w:space="0" w:color="auto"/>
              </w:divBdr>
              <w:divsChild>
                <w:div w:id="1493326360">
                  <w:marLeft w:val="0"/>
                  <w:marRight w:val="0"/>
                  <w:marTop w:val="0"/>
                  <w:marBottom w:val="0"/>
                  <w:divBdr>
                    <w:top w:val="none" w:sz="0" w:space="0" w:color="auto"/>
                    <w:left w:val="none" w:sz="0" w:space="0" w:color="auto"/>
                    <w:bottom w:val="none" w:sz="0" w:space="0" w:color="auto"/>
                    <w:right w:val="none" w:sz="0" w:space="0" w:color="auto"/>
                  </w:divBdr>
                </w:div>
              </w:divsChild>
            </w:div>
            <w:div w:id="1303727525">
              <w:marLeft w:val="0"/>
              <w:marRight w:val="0"/>
              <w:marTop w:val="0"/>
              <w:marBottom w:val="0"/>
              <w:divBdr>
                <w:top w:val="none" w:sz="0" w:space="0" w:color="auto"/>
                <w:left w:val="none" w:sz="0" w:space="0" w:color="auto"/>
                <w:bottom w:val="none" w:sz="0" w:space="0" w:color="auto"/>
                <w:right w:val="none" w:sz="0" w:space="0" w:color="auto"/>
              </w:divBdr>
              <w:divsChild>
                <w:div w:id="2125538071">
                  <w:marLeft w:val="0"/>
                  <w:marRight w:val="0"/>
                  <w:marTop w:val="0"/>
                  <w:marBottom w:val="0"/>
                  <w:divBdr>
                    <w:top w:val="none" w:sz="0" w:space="0" w:color="auto"/>
                    <w:left w:val="none" w:sz="0" w:space="0" w:color="auto"/>
                    <w:bottom w:val="none" w:sz="0" w:space="0" w:color="auto"/>
                    <w:right w:val="none" w:sz="0" w:space="0" w:color="auto"/>
                  </w:divBdr>
                </w:div>
              </w:divsChild>
            </w:div>
            <w:div w:id="1005476788">
              <w:marLeft w:val="0"/>
              <w:marRight w:val="0"/>
              <w:marTop w:val="0"/>
              <w:marBottom w:val="0"/>
              <w:divBdr>
                <w:top w:val="none" w:sz="0" w:space="0" w:color="auto"/>
                <w:left w:val="none" w:sz="0" w:space="0" w:color="auto"/>
                <w:bottom w:val="none" w:sz="0" w:space="0" w:color="auto"/>
                <w:right w:val="none" w:sz="0" w:space="0" w:color="auto"/>
              </w:divBdr>
              <w:divsChild>
                <w:div w:id="1215463401">
                  <w:marLeft w:val="0"/>
                  <w:marRight w:val="0"/>
                  <w:marTop w:val="0"/>
                  <w:marBottom w:val="0"/>
                  <w:divBdr>
                    <w:top w:val="none" w:sz="0" w:space="0" w:color="auto"/>
                    <w:left w:val="none" w:sz="0" w:space="0" w:color="auto"/>
                    <w:bottom w:val="none" w:sz="0" w:space="0" w:color="auto"/>
                    <w:right w:val="none" w:sz="0" w:space="0" w:color="auto"/>
                  </w:divBdr>
                </w:div>
              </w:divsChild>
            </w:div>
            <w:div w:id="1686590016">
              <w:marLeft w:val="0"/>
              <w:marRight w:val="0"/>
              <w:marTop w:val="0"/>
              <w:marBottom w:val="0"/>
              <w:divBdr>
                <w:top w:val="none" w:sz="0" w:space="0" w:color="auto"/>
                <w:left w:val="none" w:sz="0" w:space="0" w:color="auto"/>
                <w:bottom w:val="none" w:sz="0" w:space="0" w:color="auto"/>
                <w:right w:val="none" w:sz="0" w:space="0" w:color="auto"/>
              </w:divBdr>
              <w:divsChild>
                <w:div w:id="947853346">
                  <w:marLeft w:val="0"/>
                  <w:marRight w:val="0"/>
                  <w:marTop w:val="0"/>
                  <w:marBottom w:val="0"/>
                  <w:divBdr>
                    <w:top w:val="none" w:sz="0" w:space="0" w:color="auto"/>
                    <w:left w:val="none" w:sz="0" w:space="0" w:color="auto"/>
                    <w:bottom w:val="none" w:sz="0" w:space="0" w:color="auto"/>
                    <w:right w:val="none" w:sz="0" w:space="0" w:color="auto"/>
                  </w:divBdr>
                </w:div>
              </w:divsChild>
            </w:div>
            <w:div w:id="516969670">
              <w:marLeft w:val="0"/>
              <w:marRight w:val="0"/>
              <w:marTop w:val="0"/>
              <w:marBottom w:val="0"/>
              <w:divBdr>
                <w:top w:val="none" w:sz="0" w:space="0" w:color="auto"/>
                <w:left w:val="none" w:sz="0" w:space="0" w:color="auto"/>
                <w:bottom w:val="none" w:sz="0" w:space="0" w:color="auto"/>
                <w:right w:val="none" w:sz="0" w:space="0" w:color="auto"/>
              </w:divBdr>
              <w:divsChild>
                <w:div w:id="2042238428">
                  <w:marLeft w:val="0"/>
                  <w:marRight w:val="0"/>
                  <w:marTop w:val="0"/>
                  <w:marBottom w:val="0"/>
                  <w:divBdr>
                    <w:top w:val="none" w:sz="0" w:space="0" w:color="auto"/>
                    <w:left w:val="none" w:sz="0" w:space="0" w:color="auto"/>
                    <w:bottom w:val="none" w:sz="0" w:space="0" w:color="auto"/>
                    <w:right w:val="none" w:sz="0" w:space="0" w:color="auto"/>
                  </w:divBdr>
                </w:div>
              </w:divsChild>
            </w:div>
            <w:div w:id="181364739">
              <w:marLeft w:val="0"/>
              <w:marRight w:val="0"/>
              <w:marTop w:val="0"/>
              <w:marBottom w:val="0"/>
              <w:divBdr>
                <w:top w:val="none" w:sz="0" w:space="0" w:color="auto"/>
                <w:left w:val="none" w:sz="0" w:space="0" w:color="auto"/>
                <w:bottom w:val="none" w:sz="0" w:space="0" w:color="auto"/>
                <w:right w:val="none" w:sz="0" w:space="0" w:color="auto"/>
              </w:divBdr>
              <w:divsChild>
                <w:div w:id="1433360947">
                  <w:marLeft w:val="0"/>
                  <w:marRight w:val="0"/>
                  <w:marTop w:val="0"/>
                  <w:marBottom w:val="0"/>
                  <w:divBdr>
                    <w:top w:val="none" w:sz="0" w:space="0" w:color="auto"/>
                    <w:left w:val="none" w:sz="0" w:space="0" w:color="auto"/>
                    <w:bottom w:val="none" w:sz="0" w:space="0" w:color="auto"/>
                    <w:right w:val="none" w:sz="0" w:space="0" w:color="auto"/>
                  </w:divBdr>
                </w:div>
              </w:divsChild>
            </w:div>
            <w:div w:id="1197081131">
              <w:marLeft w:val="0"/>
              <w:marRight w:val="0"/>
              <w:marTop w:val="0"/>
              <w:marBottom w:val="0"/>
              <w:divBdr>
                <w:top w:val="none" w:sz="0" w:space="0" w:color="auto"/>
                <w:left w:val="none" w:sz="0" w:space="0" w:color="auto"/>
                <w:bottom w:val="none" w:sz="0" w:space="0" w:color="auto"/>
                <w:right w:val="none" w:sz="0" w:space="0" w:color="auto"/>
              </w:divBdr>
              <w:divsChild>
                <w:div w:id="1419523044">
                  <w:marLeft w:val="0"/>
                  <w:marRight w:val="0"/>
                  <w:marTop w:val="0"/>
                  <w:marBottom w:val="0"/>
                  <w:divBdr>
                    <w:top w:val="none" w:sz="0" w:space="0" w:color="auto"/>
                    <w:left w:val="none" w:sz="0" w:space="0" w:color="auto"/>
                    <w:bottom w:val="none" w:sz="0" w:space="0" w:color="auto"/>
                    <w:right w:val="none" w:sz="0" w:space="0" w:color="auto"/>
                  </w:divBdr>
                </w:div>
              </w:divsChild>
            </w:div>
            <w:div w:id="1889100746">
              <w:marLeft w:val="0"/>
              <w:marRight w:val="0"/>
              <w:marTop w:val="0"/>
              <w:marBottom w:val="0"/>
              <w:divBdr>
                <w:top w:val="none" w:sz="0" w:space="0" w:color="auto"/>
                <w:left w:val="none" w:sz="0" w:space="0" w:color="auto"/>
                <w:bottom w:val="none" w:sz="0" w:space="0" w:color="auto"/>
                <w:right w:val="none" w:sz="0" w:space="0" w:color="auto"/>
              </w:divBdr>
              <w:divsChild>
                <w:div w:id="691801452">
                  <w:marLeft w:val="0"/>
                  <w:marRight w:val="0"/>
                  <w:marTop w:val="0"/>
                  <w:marBottom w:val="0"/>
                  <w:divBdr>
                    <w:top w:val="none" w:sz="0" w:space="0" w:color="auto"/>
                    <w:left w:val="none" w:sz="0" w:space="0" w:color="auto"/>
                    <w:bottom w:val="none" w:sz="0" w:space="0" w:color="auto"/>
                    <w:right w:val="none" w:sz="0" w:space="0" w:color="auto"/>
                  </w:divBdr>
                </w:div>
              </w:divsChild>
            </w:div>
            <w:div w:id="451175155">
              <w:marLeft w:val="0"/>
              <w:marRight w:val="0"/>
              <w:marTop w:val="0"/>
              <w:marBottom w:val="0"/>
              <w:divBdr>
                <w:top w:val="none" w:sz="0" w:space="0" w:color="auto"/>
                <w:left w:val="none" w:sz="0" w:space="0" w:color="auto"/>
                <w:bottom w:val="none" w:sz="0" w:space="0" w:color="auto"/>
                <w:right w:val="none" w:sz="0" w:space="0" w:color="auto"/>
              </w:divBdr>
              <w:divsChild>
                <w:div w:id="1922330629">
                  <w:marLeft w:val="0"/>
                  <w:marRight w:val="0"/>
                  <w:marTop w:val="0"/>
                  <w:marBottom w:val="0"/>
                  <w:divBdr>
                    <w:top w:val="none" w:sz="0" w:space="0" w:color="auto"/>
                    <w:left w:val="none" w:sz="0" w:space="0" w:color="auto"/>
                    <w:bottom w:val="none" w:sz="0" w:space="0" w:color="auto"/>
                    <w:right w:val="none" w:sz="0" w:space="0" w:color="auto"/>
                  </w:divBdr>
                </w:div>
              </w:divsChild>
            </w:div>
            <w:div w:id="600190418">
              <w:marLeft w:val="0"/>
              <w:marRight w:val="0"/>
              <w:marTop w:val="0"/>
              <w:marBottom w:val="0"/>
              <w:divBdr>
                <w:top w:val="none" w:sz="0" w:space="0" w:color="auto"/>
                <w:left w:val="none" w:sz="0" w:space="0" w:color="auto"/>
                <w:bottom w:val="none" w:sz="0" w:space="0" w:color="auto"/>
                <w:right w:val="none" w:sz="0" w:space="0" w:color="auto"/>
              </w:divBdr>
              <w:divsChild>
                <w:div w:id="939070403">
                  <w:marLeft w:val="0"/>
                  <w:marRight w:val="0"/>
                  <w:marTop w:val="0"/>
                  <w:marBottom w:val="0"/>
                  <w:divBdr>
                    <w:top w:val="none" w:sz="0" w:space="0" w:color="auto"/>
                    <w:left w:val="none" w:sz="0" w:space="0" w:color="auto"/>
                    <w:bottom w:val="none" w:sz="0" w:space="0" w:color="auto"/>
                    <w:right w:val="none" w:sz="0" w:space="0" w:color="auto"/>
                  </w:divBdr>
                </w:div>
              </w:divsChild>
            </w:div>
            <w:div w:id="488668427">
              <w:marLeft w:val="0"/>
              <w:marRight w:val="0"/>
              <w:marTop w:val="0"/>
              <w:marBottom w:val="0"/>
              <w:divBdr>
                <w:top w:val="none" w:sz="0" w:space="0" w:color="auto"/>
                <w:left w:val="none" w:sz="0" w:space="0" w:color="auto"/>
                <w:bottom w:val="none" w:sz="0" w:space="0" w:color="auto"/>
                <w:right w:val="none" w:sz="0" w:space="0" w:color="auto"/>
              </w:divBdr>
              <w:divsChild>
                <w:div w:id="1673265386">
                  <w:marLeft w:val="0"/>
                  <w:marRight w:val="0"/>
                  <w:marTop w:val="0"/>
                  <w:marBottom w:val="0"/>
                  <w:divBdr>
                    <w:top w:val="none" w:sz="0" w:space="0" w:color="auto"/>
                    <w:left w:val="none" w:sz="0" w:space="0" w:color="auto"/>
                    <w:bottom w:val="none" w:sz="0" w:space="0" w:color="auto"/>
                    <w:right w:val="none" w:sz="0" w:space="0" w:color="auto"/>
                  </w:divBdr>
                </w:div>
              </w:divsChild>
            </w:div>
            <w:div w:id="1245872010">
              <w:marLeft w:val="0"/>
              <w:marRight w:val="0"/>
              <w:marTop w:val="0"/>
              <w:marBottom w:val="0"/>
              <w:divBdr>
                <w:top w:val="none" w:sz="0" w:space="0" w:color="auto"/>
                <w:left w:val="none" w:sz="0" w:space="0" w:color="auto"/>
                <w:bottom w:val="none" w:sz="0" w:space="0" w:color="auto"/>
                <w:right w:val="none" w:sz="0" w:space="0" w:color="auto"/>
              </w:divBdr>
              <w:divsChild>
                <w:div w:id="1263031891">
                  <w:marLeft w:val="0"/>
                  <w:marRight w:val="0"/>
                  <w:marTop w:val="0"/>
                  <w:marBottom w:val="0"/>
                  <w:divBdr>
                    <w:top w:val="none" w:sz="0" w:space="0" w:color="auto"/>
                    <w:left w:val="none" w:sz="0" w:space="0" w:color="auto"/>
                    <w:bottom w:val="none" w:sz="0" w:space="0" w:color="auto"/>
                    <w:right w:val="none" w:sz="0" w:space="0" w:color="auto"/>
                  </w:divBdr>
                </w:div>
              </w:divsChild>
            </w:div>
            <w:div w:id="1190484036">
              <w:marLeft w:val="0"/>
              <w:marRight w:val="0"/>
              <w:marTop w:val="0"/>
              <w:marBottom w:val="0"/>
              <w:divBdr>
                <w:top w:val="none" w:sz="0" w:space="0" w:color="auto"/>
                <w:left w:val="none" w:sz="0" w:space="0" w:color="auto"/>
                <w:bottom w:val="none" w:sz="0" w:space="0" w:color="auto"/>
                <w:right w:val="none" w:sz="0" w:space="0" w:color="auto"/>
              </w:divBdr>
              <w:divsChild>
                <w:div w:id="51347026">
                  <w:marLeft w:val="0"/>
                  <w:marRight w:val="0"/>
                  <w:marTop w:val="0"/>
                  <w:marBottom w:val="0"/>
                  <w:divBdr>
                    <w:top w:val="none" w:sz="0" w:space="0" w:color="auto"/>
                    <w:left w:val="none" w:sz="0" w:space="0" w:color="auto"/>
                    <w:bottom w:val="none" w:sz="0" w:space="0" w:color="auto"/>
                    <w:right w:val="none" w:sz="0" w:space="0" w:color="auto"/>
                  </w:divBdr>
                </w:div>
              </w:divsChild>
            </w:div>
            <w:div w:id="1869298769">
              <w:marLeft w:val="0"/>
              <w:marRight w:val="0"/>
              <w:marTop w:val="0"/>
              <w:marBottom w:val="0"/>
              <w:divBdr>
                <w:top w:val="none" w:sz="0" w:space="0" w:color="auto"/>
                <w:left w:val="none" w:sz="0" w:space="0" w:color="auto"/>
                <w:bottom w:val="none" w:sz="0" w:space="0" w:color="auto"/>
                <w:right w:val="none" w:sz="0" w:space="0" w:color="auto"/>
              </w:divBdr>
              <w:divsChild>
                <w:div w:id="1474177593">
                  <w:marLeft w:val="0"/>
                  <w:marRight w:val="0"/>
                  <w:marTop w:val="0"/>
                  <w:marBottom w:val="0"/>
                  <w:divBdr>
                    <w:top w:val="none" w:sz="0" w:space="0" w:color="auto"/>
                    <w:left w:val="none" w:sz="0" w:space="0" w:color="auto"/>
                    <w:bottom w:val="none" w:sz="0" w:space="0" w:color="auto"/>
                    <w:right w:val="none" w:sz="0" w:space="0" w:color="auto"/>
                  </w:divBdr>
                </w:div>
              </w:divsChild>
            </w:div>
            <w:div w:id="1050229552">
              <w:marLeft w:val="0"/>
              <w:marRight w:val="0"/>
              <w:marTop w:val="0"/>
              <w:marBottom w:val="0"/>
              <w:divBdr>
                <w:top w:val="none" w:sz="0" w:space="0" w:color="auto"/>
                <w:left w:val="none" w:sz="0" w:space="0" w:color="auto"/>
                <w:bottom w:val="none" w:sz="0" w:space="0" w:color="auto"/>
                <w:right w:val="none" w:sz="0" w:space="0" w:color="auto"/>
              </w:divBdr>
              <w:divsChild>
                <w:div w:id="458257044">
                  <w:marLeft w:val="0"/>
                  <w:marRight w:val="0"/>
                  <w:marTop w:val="0"/>
                  <w:marBottom w:val="0"/>
                  <w:divBdr>
                    <w:top w:val="none" w:sz="0" w:space="0" w:color="auto"/>
                    <w:left w:val="none" w:sz="0" w:space="0" w:color="auto"/>
                    <w:bottom w:val="none" w:sz="0" w:space="0" w:color="auto"/>
                    <w:right w:val="none" w:sz="0" w:space="0" w:color="auto"/>
                  </w:divBdr>
                </w:div>
              </w:divsChild>
            </w:div>
            <w:div w:id="2116051158">
              <w:marLeft w:val="0"/>
              <w:marRight w:val="0"/>
              <w:marTop w:val="0"/>
              <w:marBottom w:val="0"/>
              <w:divBdr>
                <w:top w:val="none" w:sz="0" w:space="0" w:color="auto"/>
                <w:left w:val="none" w:sz="0" w:space="0" w:color="auto"/>
                <w:bottom w:val="none" w:sz="0" w:space="0" w:color="auto"/>
                <w:right w:val="none" w:sz="0" w:space="0" w:color="auto"/>
              </w:divBdr>
              <w:divsChild>
                <w:div w:id="1002322107">
                  <w:marLeft w:val="0"/>
                  <w:marRight w:val="0"/>
                  <w:marTop w:val="0"/>
                  <w:marBottom w:val="0"/>
                  <w:divBdr>
                    <w:top w:val="none" w:sz="0" w:space="0" w:color="auto"/>
                    <w:left w:val="none" w:sz="0" w:space="0" w:color="auto"/>
                    <w:bottom w:val="none" w:sz="0" w:space="0" w:color="auto"/>
                    <w:right w:val="none" w:sz="0" w:space="0" w:color="auto"/>
                  </w:divBdr>
                </w:div>
              </w:divsChild>
            </w:div>
            <w:div w:id="363753322">
              <w:marLeft w:val="0"/>
              <w:marRight w:val="0"/>
              <w:marTop w:val="0"/>
              <w:marBottom w:val="0"/>
              <w:divBdr>
                <w:top w:val="none" w:sz="0" w:space="0" w:color="auto"/>
                <w:left w:val="none" w:sz="0" w:space="0" w:color="auto"/>
                <w:bottom w:val="none" w:sz="0" w:space="0" w:color="auto"/>
                <w:right w:val="none" w:sz="0" w:space="0" w:color="auto"/>
              </w:divBdr>
              <w:divsChild>
                <w:div w:id="685180602">
                  <w:marLeft w:val="0"/>
                  <w:marRight w:val="0"/>
                  <w:marTop w:val="0"/>
                  <w:marBottom w:val="0"/>
                  <w:divBdr>
                    <w:top w:val="none" w:sz="0" w:space="0" w:color="auto"/>
                    <w:left w:val="none" w:sz="0" w:space="0" w:color="auto"/>
                    <w:bottom w:val="none" w:sz="0" w:space="0" w:color="auto"/>
                    <w:right w:val="none" w:sz="0" w:space="0" w:color="auto"/>
                  </w:divBdr>
                </w:div>
              </w:divsChild>
            </w:div>
            <w:div w:id="1592663998">
              <w:marLeft w:val="0"/>
              <w:marRight w:val="0"/>
              <w:marTop w:val="0"/>
              <w:marBottom w:val="0"/>
              <w:divBdr>
                <w:top w:val="none" w:sz="0" w:space="0" w:color="auto"/>
                <w:left w:val="none" w:sz="0" w:space="0" w:color="auto"/>
                <w:bottom w:val="none" w:sz="0" w:space="0" w:color="auto"/>
                <w:right w:val="none" w:sz="0" w:space="0" w:color="auto"/>
              </w:divBdr>
              <w:divsChild>
                <w:div w:id="18454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5946">
      <w:bodyDiv w:val="1"/>
      <w:marLeft w:val="0"/>
      <w:marRight w:val="0"/>
      <w:marTop w:val="0"/>
      <w:marBottom w:val="0"/>
      <w:divBdr>
        <w:top w:val="none" w:sz="0" w:space="0" w:color="auto"/>
        <w:left w:val="none" w:sz="0" w:space="0" w:color="auto"/>
        <w:bottom w:val="none" w:sz="0" w:space="0" w:color="auto"/>
        <w:right w:val="none" w:sz="0" w:space="0" w:color="auto"/>
      </w:divBdr>
      <w:divsChild>
        <w:div w:id="1709379049">
          <w:marLeft w:val="0"/>
          <w:marRight w:val="0"/>
          <w:marTop w:val="0"/>
          <w:marBottom w:val="0"/>
          <w:divBdr>
            <w:top w:val="none" w:sz="0" w:space="0" w:color="auto"/>
            <w:left w:val="none" w:sz="0" w:space="0" w:color="auto"/>
            <w:bottom w:val="none" w:sz="0" w:space="0" w:color="auto"/>
            <w:right w:val="none" w:sz="0" w:space="0" w:color="auto"/>
          </w:divBdr>
          <w:divsChild>
            <w:div w:id="1574194592">
              <w:marLeft w:val="0"/>
              <w:marRight w:val="0"/>
              <w:marTop w:val="0"/>
              <w:marBottom w:val="0"/>
              <w:divBdr>
                <w:top w:val="none" w:sz="0" w:space="0" w:color="auto"/>
                <w:left w:val="none" w:sz="0" w:space="0" w:color="auto"/>
                <w:bottom w:val="none" w:sz="0" w:space="0" w:color="auto"/>
                <w:right w:val="none" w:sz="0" w:space="0" w:color="auto"/>
              </w:divBdr>
              <w:divsChild>
                <w:div w:id="1140267276">
                  <w:marLeft w:val="0"/>
                  <w:marRight w:val="0"/>
                  <w:marTop w:val="0"/>
                  <w:marBottom w:val="0"/>
                  <w:divBdr>
                    <w:top w:val="none" w:sz="0" w:space="0" w:color="auto"/>
                    <w:left w:val="none" w:sz="0" w:space="0" w:color="auto"/>
                    <w:bottom w:val="none" w:sz="0" w:space="0" w:color="auto"/>
                    <w:right w:val="none" w:sz="0" w:space="0" w:color="auto"/>
                  </w:divBdr>
                </w:div>
              </w:divsChild>
            </w:div>
            <w:div w:id="840779911">
              <w:marLeft w:val="0"/>
              <w:marRight w:val="0"/>
              <w:marTop w:val="0"/>
              <w:marBottom w:val="0"/>
              <w:divBdr>
                <w:top w:val="none" w:sz="0" w:space="0" w:color="auto"/>
                <w:left w:val="none" w:sz="0" w:space="0" w:color="auto"/>
                <w:bottom w:val="none" w:sz="0" w:space="0" w:color="auto"/>
                <w:right w:val="none" w:sz="0" w:space="0" w:color="auto"/>
              </w:divBdr>
              <w:divsChild>
                <w:div w:id="938561182">
                  <w:marLeft w:val="0"/>
                  <w:marRight w:val="0"/>
                  <w:marTop w:val="0"/>
                  <w:marBottom w:val="0"/>
                  <w:divBdr>
                    <w:top w:val="none" w:sz="0" w:space="0" w:color="auto"/>
                    <w:left w:val="none" w:sz="0" w:space="0" w:color="auto"/>
                    <w:bottom w:val="none" w:sz="0" w:space="0" w:color="auto"/>
                    <w:right w:val="none" w:sz="0" w:space="0" w:color="auto"/>
                  </w:divBdr>
                  <w:divsChild>
                    <w:div w:id="19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62130">
              <w:marLeft w:val="0"/>
              <w:marRight w:val="0"/>
              <w:marTop w:val="0"/>
              <w:marBottom w:val="0"/>
              <w:divBdr>
                <w:top w:val="none" w:sz="0" w:space="0" w:color="auto"/>
                <w:left w:val="none" w:sz="0" w:space="0" w:color="auto"/>
                <w:bottom w:val="none" w:sz="0" w:space="0" w:color="auto"/>
                <w:right w:val="none" w:sz="0" w:space="0" w:color="auto"/>
              </w:divBdr>
              <w:divsChild>
                <w:div w:id="302932856">
                  <w:marLeft w:val="0"/>
                  <w:marRight w:val="0"/>
                  <w:marTop w:val="0"/>
                  <w:marBottom w:val="0"/>
                  <w:divBdr>
                    <w:top w:val="none" w:sz="0" w:space="0" w:color="auto"/>
                    <w:left w:val="none" w:sz="0" w:space="0" w:color="auto"/>
                    <w:bottom w:val="none" w:sz="0" w:space="0" w:color="auto"/>
                    <w:right w:val="none" w:sz="0" w:space="0" w:color="auto"/>
                  </w:divBdr>
                </w:div>
              </w:divsChild>
            </w:div>
            <w:div w:id="1872722093">
              <w:marLeft w:val="0"/>
              <w:marRight w:val="0"/>
              <w:marTop w:val="0"/>
              <w:marBottom w:val="0"/>
              <w:divBdr>
                <w:top w:val="none" w:sz="0" w:space="0" w:color="auto"/>
                <w:left w:val="none" w:sz="0" w:space="0" w:color="auto"/>
                <w:bottom w:val="none" w:sz="0" w:space="0" w:color="auto"/>
                <w:right w:val="none" w:sz="0" w:space="0" w:color="auto"/>
              </w:divBdr>
              <w:divsChild>
                <w:div w:id="999844804">
                  <w:marLeft w:val="0"/>
                  <w:marRight w:val="0"/>
                  <w:marTop w:val="0"/>
                  <w:marBottom w:val="0"/>
                  <w:divBdr>
                    <w:top w:val="none" w:sz="0" w:space="0" w:color="auto"/>
                    <w:left w:val="none" w:sz="0" w:space="0" w:color="auto"/>
                    <w:bottom w:val="none" w:sz="0" w:space="0" w:color="auto"/>
                    <w:right w:val="none" w:sz="0" w:space="0" w:color="auto"/>
                  </w:divBdr>
                </w:div>
              </w:divsChild>
            </w:div>
            <w:div w:id="450247316">
              <w:marLeft w:val="0"/>
              <w:marRight w:val="0"/>
              <w:marTop w:val="0"/>
              <w:marBottom w:val="0"/>
              <w:divBdr>
                <w:top w:val="none" w:sz="0" w:space="0" w:color="auto"/>
                <w:left w:val="none" w:sz="0" w:space="0" w:color="auto"/>
                <w:bottom w:val="none" w:sz="0" w:space="0" w:color="auto"/>
                <w:right w:val="none" w:sz="0" w:space="0" w:color="auto"/>
              </w:divBdr>
              <w:divsChild>
                <w:div w:id="1874422889">
                  <w:marLeft w:val="0"/>
                  <w:marRight w:val="0"/>
                  <w:marTop w:val="0"/>
                  <w:marBottom w:val="0"/>
                  <w:divBdr>
                    <w:top w:val="none" w:sz="0" w:space="0" w:color="auto"/>
                    <w:left w:val="none" w:sz="0" w:space="0" w:color="auto"/>
                    <w:bottom w:val="none" w:sz="0" w:space="0" w:color="auto"/>
                    <w:right w:val="none" w:sz="0" w:space="0" w:color="auto"/>
                  </w:divBdr>
                </w:div>
              </w:divsChild>
            </w:div>
            <w:div w:id="379477213">
              <w:marLeft w:val="0"/>
              <w:marRight w:val="0"/>
              <w:marTop w:val="0"/>
              <w:marBottom w:val="0"/>
              <w:divBdr>
                <w:top w:val="none" w:sz="0" w:space="0" w:color="auto"/>
                <w:left w:val="none" w:sz="0" w:space="0" w:color="auto"/>
                <w:bottom w:val="none" w:sz="0" w:space="0" w:color="auto"/>
                <w:right w:val="none" w:sz="0" w:space="0" w:color="auto"/>
              </w:divBdr>
              <w:divsChild>
                <w:div w:id="1244489179">
                  <w:marLeft w:val="0"/>
                  <w:marRight w:val="0"/>
                  <w:marTop w:val="0"/>
                  <w:marBottom w:val="0"/>
                  <w:divBdr>
                    <w:top w:val="none" w:sz="0" w:space="0" w:color="auto"/>
                    <w:left w:val="none" w:sz="0" w:space="0" w:color="auto"/>
                    <w:bottom w:val="none" w:sz="0" w:space="0" w:color="auto"/>
                    <w:right w:val="none" w:sz="0" w:space="0" w:color="auto"/>
                  </w:divBdr>
                </w:div>
              </w:divsChild>
            </w:div>
            <w:div w:id="743335167">
              <w:marLeft w:val="0"/>
              <w:marRight w:val="0"/>
              <w:marTop w:val="0"/>
              <w:marBottom w:val="0"/>
              <w:divBdr>
                <w:top w:val="none" w:sz="0" w:space="0" w:color="auto"/>
                <w:left w:val="none" w:sz="0" w:space="0" w:color="auto"/>
                <w:bottom w:val="none" w:sz="0" w:space="0" w:color="auto"/>
                <w:right w:val="none" w:sz="0" w:space="0" w:color="auto"/>
              </w:divBdr>
              <w:divsChild>
                <w:div w:id="794369374">
                  <w:marLeft w:val="0"/>
                  <w:marRight w:val="0"/>
                  <w:marTop w:val="0"/>
                  <w:marBottom w:val="0"/>
                  <w:divBdr>
                    <w:top w:val="none" w:sz="0" w:space="0" w:color="auto"/>
                    <w:left w:val="none" w:sz="0" w:space="0" w:color="auto"/>
                    <w:bottom w:val="none" w:sz="0" w:space="0" w:color="auto"/>
                    <w:right w:val="none" w:sz="0" w:space="0" w:color="auto"/>
                  </w:divBdr>
                </w:div>
              </w:divsChild>
            </w:div>
            <w:div w:id="312566306">
              <w:marLeft w:val="0"/>
              <w:marRight w:val="0"/>
              <w:marTop w:val="0"/>
              <w:marBottom w:val="0"/>
              <w:divBdr>
                <w:top w:val="none" w:sz="0" w:space="0" w:color="auto"/>
                <w:left w:val="none" w:sz="0" w:space="0" w:color="auto"/>
                <w:bottom w:val="none" w:sz="0" w:space="0" w:color="auto"/>
                <w:right w:val="none" w:sz="0" w:space="0" w:color="auto"/>
              </w:divBdr>
              <w:divsChild>
                <w:div w:id="806703440">
                  <w:marLeft w:val="0"/>
                  <w:marRight w:val="0"/>
                  <w:marTop w:val="0"/>
                  <w:marBottom w:val="0"/>
                  <w:divBdr>
                    <w:top w:val="none" w:sz="0" w:space="0" w:color="auto"/>
                    <w:left w:val="none" w:sz="0" w:space="0" w:color="auto"/>
                    <w:bottom w:val="none" w:sz="0" w:space="0" w:color="auto"/>
                    <w:right w:val="none" w:sz="0" w:space="0" w:color="auto"/>
                  </w:divBdr>
                </w:div>
                <w:div w:id="2005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7849">
          <w:marLeft w:val="0"/>
          <w:marRight w:val="0"/>
          <w:marTop w:val="0"/>
          <w:marBottom w:val="0"/>
          <w:divBdr>
            <w:top w:val="none" w:sz="0" w:space="0" w:color="auto"/>
            <w:left w:val="none" w:sz="0" w:space="0" w:color="auto"/>
            <w:bottom w:val="none" w:sz="0" w:space="0" w:color="auto"/>
            <w:right w:val="none" w:sz="0" w:space="0" w:color="auto"/>
          </w:divBdr>
          <w:divsChild>
            <w:div w:id="1891724899">
              <w:marLeft w:val="0"/>
              <w:marRight w:val="0"/>
              <w:marTop w:val="0"/>
              <w:marBottom w:val="0"/>
              <w:divBdr>
                <w:top w:val="none" w:sz="0" w:space="0" w:color="auto"/>
                <w:left w:val="none" w:sz="0" w:space="0" w:color="auto"/>
                <w:bottom w:val="none" w:sz="0" w:space="0" w:color="auto"/>
                <w:right w:val="none" w:sz="0" w:space="0" w:color="auto"/>
              </w:divBdr>
              <w:divsChild>
                <w:div w:id="930890209">
                  <w:marLeft w:val="0"/>
                  <w:marRight w:val="0"/>
                  <w:marTop w:val="0"/>
                  <w:marBottom w:val="0"/>
                  <w:divBdr>
                    <w:top w:val="none" w:sz="0" w:space="0" w:color="auto"/>
                    <w:left w:val="none" w:sz="0" w:space="0" w:color="auto"/>
                    <w:bottom w:val="none" w:sz="0" w:space="0" w:color="auto"/>
                    <w:right w:val="none" w:sz="0" w:space="0" w:color="auto"/>
                  </w:divBdr>
                </w:div>
              </w:divsChild>
            </w:div>
            <w:div w:id="617445374">
              <w:marLeft w:val="0"/>
              <w:marRight w:val="0"/>
              <w:marTop w:val="0"/>
              <w:marBottom w:val="0"/>
              <w:divBdr>
                <w:top w:val="none" w:sz="0" w:space="0" w:color="auto"/>
                <w:left w:val="none" w:sz="0" w:space="0" w:color="auto"/>
                <w:bottom w:val="none" w:sz="0" w:space="0" w:color="auto"/>
                <w:right w:val="none" w:sz="0" w:space="0" w:color="auto"/>
              </w:divBdr>
              <w:divsChild>
                <w:div w:id="1523743340">
                  <w:marLeft w:val="0"/>
                  <w:marRight w:val="0"/>
                  <w:marTop w:val="0"/>
                  <w:marBottom w:val="0"/>
                  <w:divBdr>
                    <w:top w:val="none" w:sz="0" w:space="0" w:color="auto"/>
                    <w:left w:val="none" w:sz="0" w:space="0" w:color="auto"/>
                    <w:bottom w:val="none" w:sz="0" w:space="0" w:color="auto"/>
                    <w:right w:val="none" w:sz="0" w:space="0" w:color="auto"/>
                  </w:divBdr>
                  <w:divsChild>
                    <w:div w:id="1004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0301">
              <w:marLeft w:val="0"/>
              <w:marRight w:val="0"/>
              <w:marTop w:val="0"/>
              <w:marBottom w:val="0"/>
              <w:divBdr>
                <w:top w:val="none" w:sz="0" w:space="0" w:color="auto"/>
                <w:left w:val="none" w:sz="0" w:space="0" w:color="auto"/>
                <w:bottom w:val="none" w:sz="0" w:space="0" w:color="auto"/>
                <w:right w:val="none" w:sz="0" w:space="0" w:color="auto"/>
              </w:divBdr>
              <w:divsChild>
                <w:div w:id="20880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1711">
      <w:bodyDiv w:val="1"/>
      <w:marLeft w:val="0"/>
      <w:marRight w:val="0"/>
      <w:marTop w:val="0"/>
      <w:marBottom w:val="0"/>
      <w:divBdr>
        <w:top w:val="none" w:sz="0" w:space="0" w:color="auto"/>
        <w:left w:val="none" w:sz="0" w:space="0" w:color="auto"/>
        <w:bottom w:val="none" w:sz="0" w:space="0" w:color="auto"/>
        <w:right w:val="none" w:sz="0" w:space="0" w:color="auto"/>
      </w:divBdr>
      <w:divsChild>
        <w:div w:id="232397930">
          <w:marLeft w:val="0"/>
          <w:marRight w:val="0"/>
          <w:marTop w:val="0"/>
          <w:marBottom w:val="0"/>
          <w:divBdr>
            <w:top w:val="none" w:sz="0" w:space="0" w:color="auto"/>
            <w:left w:val="none" w:sz="0" w:space="0" w:color="auto"/>
            <w:bottom w:val="none" w:sz="0" w:space="0" w:color="auto"/>
            <w:right w:val="none" w:sz="0" w:space="0" w:color="auto"/>
          </w:divBdr>
          <w:divsChild>
            <w:div w:id="212812311">
              <w:marLeft w:val="0"/>
              <w:marRight w:val="0"/>
              <w:marTop w:val="0"/>
              <w:marBottom w:val="0"/>
              <w:divBdr>
                <w:top w:val="none" w:sz="0" w:space="0" w:color="auto"/>
                <w:left w:val="none" w:sz="0" w:space="0" w:color="auto"/>
                <w:bottom w:val="none" w:sz="0" w:space="0" w:color="auto"/>
                <w:right w:val="none" w:sz="0" w:space="0" w:color="auto"/>
              </w:divBdr>
              <w:divsChild>
                <w:div w:id="786856835">
                  <w:marLeft w:val="0"/>
                  <w:marRight w:val="0"/>
                  <w:marTop w:val="0"/>
                  <w:marBottom w:val="0"/>
                  <w:divBdr>
                    <w:top w:val="none" w:sz="0" w:space="0" w:color="auto"/>
                    <w:left w:val="none" w:sz="0" w:space="0" w:color="auto"/>
                    <w:bottom w:val="none" w:sz="0" w:space="0" w:color="auto"/>
                    <w:right w:val="none" w:sz="0" w:space="0" w:color="auto"/>
                  </w:divBdr>
                </w:div>
              </w:divsChild>
            </w:div>
            <w:div w:id="292565412">
              <w:marLeft w:val="0"/>
              <w:marRight w:val="0"/>
              <w:marTop w:val="0"/>
              <w:marBottom w:val="0"/>
              <w:divBdr>
                <w:top w:val="none" w:sz="0" w:space="0" w:color="auto"/>
                <w:left w:val="none" w:sz="0" w:space="0" w:color="auto"/>
                <w:bottom w:val="none" w:sz="0" w:space="0" w:color="auto"/>
                <w:right w:val="none" w:sz="0" w:space="0" w:color="auto"/>
              </w:divBdr>
              <w:divsChild>
                <w:div w:id="2116166602">
                  <w:marLeft w:val="0"/>
                  <w:marRight w:val="0"/>
                  <w:marTop w:val="0"/>
                  <w:marBottom w:val="0"/>
                  <w:divBdr>
                    <w:top w:val="none" w:sz="0" w:space="0" w:color="auto"/>
                    <w:left w:val="none" w:sz="0" w:space="0" w:color="auto"/>
                    <w:bottom w:val="none" w:sz="0" w:space="0" w:color="auto"/>
                    <w:right w:val="none" w:sz="0" w:space="0" w:color="auto"/>
                  </w:divBdr>
                </w:div>
              </w:divsChild>
            </w:div>
            <w:div w:id="1931346894">
              <w:marLeft w:val="0"/>
              <w:marRight w:val="0"/>
              <w:marTop w:val="0"/>
              <w:marBottom w:val="0"/>
              <w:divBdr>
                <w:top w:val="none" w:sz="0" w:space="0" w:color="auto"/>
                <w:left w:val="none" w:sz="0" w:space="0" w:color="auto"/>
                <w:bottom w:val="none" w:sz="0" w:space="0" w:color="auto"/>
                <w:right w:val="none" w:sz="0" w:space="0" w:color="auto"/>
              </w:divBdr>
              <w:divsChild>
                <w:div w:id="1935942508">
                  <w:marLeft w:val="0"/>
                  <w:marRight w:val="0"/>
                  <w:marTop w:val="0"/>
                  <w:marBottom w:val="0"/>
                  <w:divBdr>
                    <w:top w:val="none" w:sz="0" w:space="0" w:color="auto"/>
                    <w:left w:val="none" w:sz="0" w:space="0" w:color="auto"/>
                    <w:bottom w:val="none" w:sz="0" w:space="0" w:color="auto"/>
                    <w:right w:val="none" w:sz="0" w:space="0" w:color="auto"/>
                  </w:divBdr>
                </w:div>
              </w:divsChild>
            </w:div>
            <w:div w:id="2084713094">
              <w:marLeft w:val="0"/>
              <w:marRight w:val="0"/>
              <w:marTop w:val="0"/>
              <w:marBottom w:val="0"/>
              <w:divBdr>
                <w:top w:val="none" w:sz="0" w:space="0" w:color="auto"/>
                <w:left w:val="none" w:sz="0" w:space="0" w:color="auto"/>
                <w:bottom w:val="none" w:sz="0" w:space="0" w:color="auto"/>
                <w:right w:val="none" w:sz="0" w:space="0" w:color="auto"/>
              </w:divBdr>
              <w:divsChild>
                <w:div w:id="109395218">
                  <w:marLeft w:val="0"/>
                  <w:marRight w:val="0"/>
                  <w:marTop w:val="0"/>
                  <w:marBottom w:val="0"/>
                  <w:divBdr>
                    <w:top w:val="none" w:sz="0" w:space="0" w:color="auto"/>
                    <w:left w:val="none" w:sz="0" w:space="0" w:color="auto"/>
                    <w:bottom w:val="none" w:sz="0" w:space="0" w:color="auto"/>
                    <w:right w:val="none" w:sz="0" w:space="0" w:color="auto"/>
                  </w:divBdr>
                </w:div>
              </w:divsChild>
            </w:div>
            <w:div w:id="815875231">
              <w:marLeft w:val="0"/>
              <w:marRight w:val="0"/>
              <w:marTop w:val="0"/>
              <w:marBottom w:val="0"/>
              <w:divBdr>
                <w:top w:val="none" w:sz="0" w:space="0" w:color="auto"/>
                <w:left w:val="none" w:sz="0" w:space="0" w:color="auto"/>
                <w:bottom w:val="none" w:sz="0" w:space="0" w:color="auto"/>
                <w:right w:val="none" w:sz="0" w:space="0" w:color="auto"/>
              </w:divBdr>
              <w:divsChild>
                <w:div w:id="1612664031">
                  <w:marLeft w:val="0"/>
                  <w:marRight w:val="0"/>
                  <w:marTop w:val="0"/>
                  <w:marBottom w:val="0"/>
                  <w:divBdr>
                    <w:top w:val="none" w:sz="0" w:space="0" w:color="auto"/>
                    <w:left w:val="none" w:sz="0" w:space="0" w:color="auto"/>
                    <w:bottom w:val="none" w:sz="0" w:space="0" w:color="auto"/>
                    <w:right w:val="none" w:sz="0" w:space="0" w:color="auto"/>
                  </w:divBdr>
                </w:div>
              </w:divsChild>
            </w:div>
            <w:div w:id="2026470897">
              <w:marLeft w:val="0"/>
              <w:marRight w:val="0"/>
              <w:marTop w:val="0"/>
              <w:marBottom w:val="0"/>
              <w:divBdr>
                <w:top w:val="none" w:sz="0" w:space="0" w:color="auto"/>
                <w:left w:val="none" w:sz="0" w:space="0" w:color="auto"/>
                <w:bottom w:val="none" w:sz="0" w:space="0" w:color="auto"/>
                <w:right w:val="none" w:sz="0" w:space="0" w:color="auto"/>
              </w:divBdr>
              <w:divsChild>
                <w:div w:id="904415023">
                  <w:marLeft w:val="0"/>
                  <w:marRight w:val="0"/>
                  <w:marTop w:val="0"/>
                  <w:marBottom w:val="0"/>
                  <w:divBdr>
                    <w:top w:val="none" w:sz="0" w:space="0" w:color="auto"/>
                    <w:left w:val="none" w:sz="0" w:space="0" w:color="auto"/>
                    <w:bottom w:val="none" w:sz="0" w:space="0" w:color="auto"/>
                    <w:right w:val="none" w:sz="0" w:space="0" w:color="auto"/>
                  </w:divBdr>
                </w:div>
              </w:divsChild>
            </w:div>
            <w:div w:id="1845167673">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0771">
      <w:bodyDiv w:val="1"/>
      <w:marLeft w:val="0"/>
      <w:marRight w:val="0"/>
      <w:marTop w:val="0"/>
      <w:marBottom w:val="0"/>
      <w:divBdr>
        <w:top w:val="none" w:sz="0" w:space="0" w:color="auto"/>
        <w:left w:val="none" w:sz="0" w:space="0" w:color="auto"/>
        <w:bottom w:val="none" w:sz="0" w:space="0" w:color="auto"/>
        <w:right w:val="none" w:sz="0" w:space="0" w:color="auto"/>
      </w:divBdr>
      <w:divsChild>
        <w:div w:id="1061975276">
          <w:marLeft w:val="0"/>
          <w:marRight w:val="0"/>
          <w:marTop w:val="0"/>
          <w:marBottom w:val="0"/>
          <w:divBdr>
            <w:top w:val="none" w:sz="0" w:space="0" w:color="auto"/>
            <w:left w:val="none" w:sz="0" w:space="0" w:color="auto"/>
            <w:bottom w:val="none" w:sz="0" w:space="0" w:color="auto"/>
            <w:right w:val="none" w:sz="0" w:space="0" w:color="auto"/>
          </w:divBdr>
          <w:divsChild>
            <w:div w:id="1108308301">
              <w:marLeft w:val="0"/>
              <w:marRight w:val="0"/>
              <w:marTop w:val="0"/>
              <w:marBottom w:val="0"/>
              <w:divBdr>
                <w:top w:val="none" w:sz="0" w:space="0" w:color="auto"/>
                <w:left w:val="none" w:sz="0" w:space="0" w:color="auto"/>
                <w:bottom w:val="none" w:sz="0" w:space="0" w:color="auto"/>
                <w:right w:val="none" w:sz="0" w:space="0" w:color="auto"/>
              </w:divBdr>
              <w:divsChild>
                <w:div w:id="320548275">
                  <w:marLeft w:val="0"/>
                  <w:marRight w:val="0"/>
                  <w:marTop w:val="0"/>
                  <w:marBottom w:val="0"/>
                  <w:divBdr>
                    <w:top w:val="none" w:sz="0" w:space="0" w:color="auto"/>
                    <w:left w:val="none" w:sz="0" w:space="0" w:color="auto"/>
                    <w:bottom w:val="none" w:sz="0" w:space="0" w:color="auto"/>
                    <w:right w:val="none" w:sz="0" w:space="0" w:color="auto"/>
                  </w:divBdr>
                  <w:divsChild>
                    <w:div w:id="20489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88266">
      <w:bodyDiv w:val="1"/>
      <w:marLeft w:val="0"/>
      <w:marRight w:val="0"/>
      <w:marTop w:val="0"/>
      <w:marBottom w:val="0"/>
      <w:divBdr>
        <w:top w:val="none" w:sz="0" w:space="0" w:color="auto"/>
        <w:left w:val="none" w:sz="0" w:space="0" w:color="auto"/>
        <w:bottom w:val="none" w:sz="0" w:space="0" w:color="auto"/>
        <w:right w:val="none" w:sz="0" w:space="0" w:color="auto"/>
      </w:divBdr>
      <w:divsChild>
        <w:div w:id="827945373">
          <w:marLeft w:val="0"/>
          <w:marRight w:val="0"/>
          <w:marTop w:val="0"/>
          <w:marBottom w:val="0"/>
          <w:divBdr>
            <w:top w:val="none" w:sz="0" w:space="0" w:color="auto"/>
            <w:left w:val="none" w:sz="0" w:space="0" w:color="auto"/>
            <w:bottom w:val="none" w:sz="0" w:space="0" w:color="auto"/>
            <w:right w:val="none" w:sz="0" w:space="0" w:color="auto"/>
          </w:divBdr>
          <w:divsChild>
            <w:div w:id="1942684323">
              <w:marLeft w:val="0"/>
              <w:marRight w:val="0"/>
              <w:marTop w:val="0"/>
              <w:marBottom w:val="0"/>
              <w:divBdr>
                <w:top w:val="none" w:sz="0" w:space="0" w:color="auto"/>
                <w:left w:val="none" w:sz="0" w:space="0" w:color="auto"/>
                <w:bottom w:val="none" w:sz="0" w:space="0" w:color="auto"/>
                <w:right w:val="none" w:sz="0" w:space="0" w:color="auto"/>
              </w:divBdr>
              <w:divsChild>
                <w:div w:id="1466045674">
                  <w:marLeft w:val="0"/>
                  <w:marRight w:val="0"/>
                  <w:marTop w:val="0"/>
                  <w:marBottom w:val="0"/>
                  <w:divBdr>
                    <w:top w:val="none" w:sz="0" w:space="0" w:color="auto"/>
                    <w:left w:val="none" w:sz="0" w:space="0" w:color="auto"/>
                    <w:bottom w:val="none" w:sz="0" w:space="0" w:color="auto"/>
                    <w:right w:val="none" w:sz="0" w:space="0" w:color="auto"/>
                  </w:divBdr>
                  <w:divsChild>
                    <w:div w:id="6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5678">
      <w:bodyDiv w:val="1"/>
      <w:marLeft w:val="0"/>
      <w:marRight w:val="0"/>
      <w:marTop w:val="0"/>
      <w:marBottom w:val="0"/>
      <w:divBdr>
        <w:top w:val="none" w:sz="0" w:space="0" w:color="auto"/>
        <w:left w:val="none" w:sz="0" w:space="0" w:color="auto"/>
        <w:bottom w:val="none" w:sz="0" w:space="0" w:color="auto"/>
        <w:right w:val="none" w:sz="0" w:space="0" w:color="auto"/>
      </w:divBdr>
      <w:divsChild>
        <w:div w:id="1945650710">
          <w:marLeft w:val="0"/>
          <w:marRight w:val="0"/>
          <w:marTop w:val="0"/>
          <w:marBottom w:val="0"/>
          <w:divBdr>
            <w:top w:val="none" w:sz="0" w:space="0" w:color="auto"/>
            <w:left w:val="none" w:sz="0" w:space="0" w:color="auto"/>
            <w:bottom w:val="none" w:sz="0" w:space="0" w:color="auto"/>
            <w:right w:val="none" w:sz="0" w:space="0" w:color="auto"/>
          </w:divBdr>
          <w:divsChild>
            <w:div w:id="1865747136">
              <w:marLeft w:val="0"/>
              <w:marRight w:val="0"/>
              <w:marTop w:val="0"/>
              <w:marBottom w:val="0"/>
              <w:divBdr>
                <w:top w:val="none" w:sz="0" w:space="0" w:color="auto"/>
                <w:left w:val="none" w:sz="0" w:space="0" w:color="auto"/>
                <w:bottom w:val="none" w:sz="0" w:space="0" w:color="auto"/>
                <w:right w:val="none" w:sz="0" w:space="0" w:color="auto"/>
              </w:divBdr>
              <w:divsChild>
                <w:div w:id="229970888">
                  <w:marLeft w:val="0"/>
                  <w:marRight w:val="0"/>
                  <w:marTop w:val="0"/>
                  <w:marBottom w:val="0"/>
                  <w:divBdr>
                    <w:top w:val="none" w:sz="0" w:space="0" w:color="auto"/>
                    <w:left w:val="none" w:sz="0" w:space="0" w:color="auto"/>
                    <w:bottom w:val="none" w:sz="0" w:space="0" w:color="auto"/>
                    <w:right w:val="none" w:sz="0" w:space="0" w:color="auto"/>
                  </w:divBdr>
                  <w:divsChild>
                    <w:div w:id="697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207">
      <w:bodyDiv w:val="1"/>
      <w:marLeft w:val="0"/>
      <w:marRight w:val="0"/>
      <w:marTop w:val="0"/>
      <w:marBottom w:val="0"/>
      <w:divBdr>
        <w:top w:val="none" w:sz="0" w:space="0" w:color="auto"/>
        <w:left w:val="none" w:sz="0" w:space="0" w:color="auto"/>
        <w:bottom w:val="none" w:sz="0" w:space="0" w:color="auto"/>
        <w:right w:val="none" w:sz="0" w:space="0" w:color="auto"/>
      </w:divBdr>
    </w:div>
    <w:div w:id="1486821054">
      <w:bodyDiv w:val="1"/>
      <w:marLeft w:val="0"/>
      <w:marRight w:val="0"/>
      <w:marTop w:val="0"/>
      <w:marBottom w:val="0"/>
      <w:divBdr>
        <w:top w:val="none" w:sz="0" w:space="0" w:color="auto"/>
        <w:left w:val="none" w:sz="0" w:space="0" w:color="auto"/>
        <w:bottom w:val="none" w:sz="0" w:space="0" w:color="auto"/>
        <w:right w:val="none" w:sz="0" w:space="0" w:color="auto"/>
      </w:divBdr>
    </w:div>
    <w:div w:id="1742294017">
      <w:bodyDiv w:val="1"/>
      <w:marLeft w:val="0"/>
      <w:marRight w:val="0"/>
      <w:marTop w:val="0"/>
      <w:marBottom w:val="0"/>
      <w:divBdr>
        <w:top w:val="none" w:sz="0" w:space="0" w:color="auto"/>
        <w:left w:val="none" w:sz="0" w:space="0" w:color="auto"/>
        <w:bottom w:val="none" w:sz="0" w:space="0" w:color="auto"/>
        <w:right w:val="none" w:sz="0" w:space="0" w:color="auto"/>
      </w:divBdr>
      <w:divsChild>
        <w:div w:id="239026206">
          <w:marLeft w:val="0"/>
          <w:marRight w:val="0"/>
          <w:marTop w:val="0"/>
          <w:marBottom w:val="0"/>
          <w:divBdr>
            <w:top w:val="none" w:sz="0" w:space="0" w:color="auto"/>
            <w:left w:val="none" w:sz="0" w:space="0" w:color="auto"/>
            <w:bottom w:val="none" w:sz="0" w:space="0" w:color="auto"/>
            <w:right w:val="none" w:sz="0" w:space="0" w:color="auto"/>
          </w:divBdr>
          <w:divsChild>
            <w:div w:id="24140845">
              <w:marLeft w:val="0"/>
              <w:marRight w:val="0"/>
              <w:marTop w:val="0"/>
              <w:marBottom w:val="0"/>
              <w:divBdr>
                <w:top w:val="none" w:sz="0" w:space="0" w:color="auto"/>
                <w:left w:val="none" w:sz="0" w:space="0" w:color="auto"/>
                <w:bottom w:val="none" w:sz="0" w:space="0" w:color="auto"/>
                <w:right w:val="none" w:sz="0" w:space="0" w:color="auto"/>
              </w:divBdr>
              <w:divsChild>
                <w:div w:id="1548251200">
                  <w:marLeft w:val="0"/>
                  <w:marRight w:val="0"/>
                  <w:marTop w:val="0"/>
                  <w:marBottom w:val="0"/>
                  <w:divBdr>
                    <w:top w:val="none" w:sz="0" w:space="0" w:color="auto"/>
                    <w:left w:val="none" w:sz="0" w:space="0" w:color="auto"/>
                    <w:bottom w:val="none" w:sz="0" w:space="0" w:color="auto"/>
                    <w:right w:val="none" w:sz="0" w:space="0" w:color="auto"/>
                  </w:divBdr>
                </w:div>
                <w:div w:id="1574855989">
                  <w:marLeft w:val="0"/>
                  <w:marRight w:val="0"/>
                  <w:marTop w:val="0"/>
                  <w:marBottom w:val="0"/>
                  <w:divBdr>
                    <w:top w:val="none" w:sz="0" w:space="0" w:color="auto"/>
                    <w:left w:val="none" w:sz="0" w:space="0" w:color="auto"/>
                    <w:bottom w:val="none" w:sz="0" w:space="0" w:color="auto"/>
                    <w:right w:val="none" w:sz="0" w:space="0" w:color="auto"/>
                  </w:divBdr>
                </w:div>
                <w:div w:id="1524132229">
                  <w:marLeft w:val="0"/>
                  <w:marRight w:val="0"/>
                  <w:marTop w:val="0"/>
                  <w:marBottom w:val="0"/>
                  <w:divBdr>
                    <w:top w:val="none" w:sz="0" w:space="0" w:color="auto"/>
                    <w:left w:val="none" w:sz="0" w:space="0" w:color="auto"/>
                    <w:bottom w:val="none" w:sz="0" w:space="0" w:color="auto"/>
                    <w:right w:val="none" w:sz="0" w:space="0" w:color="auto"/>
                  </w:divBdr>
                </w:div>
                <w:div w:id="1081558378">
                  <w:marLeft w:val="0"/>
                  <w:marRight w:val="0"/>
                  <w:marTop w:val="0"/>
                  <w:marBottom w:val="0"/>
                  <w:divBdr>
                    <w:top w:val="none" w:sz="0" w:space="0" w:color="auto"/>
                    <w:left w:val="none" w:sz="0" w:space="0" w:color="auto"/>
                    <w:bottom w:val="none" w:sz="0" w:space="0" w:color="auto"/>
                    <w:right w:val="none" w:sz="0" w:space="0" w:color="auto"/>
                  </w:divBdr>
                </w:div>
                <w:div w:id="566496975">
                  <w:marLeft w:val="0"/>
                  <w:marRight w:val="0"/>
                  <w:marTop w:val="0"/>
                  <w:marBottom w:val="0"/>
                  <w:divBdr>
                    <w:top w:val="none" w:sz="0" w:space="0" w:color="auto"/>
                    <w:left w:val="none" w:sz="0" w:space="0" w:color="auto"/>
                    <w:bottom w:val="none" w:sz="0" w:space="0" w:color="auto"/>
                    <w:right w:val="none" w:sz="0" w:space="0" w:color="auto"/>
                  </w:divBdr>
                </w:div>
                <w:div w:id="883834775">
                  <w:marLeft w:val="0"/>
                  <w:marRight w:val="0"/>
                  <w:marTop w:val="0"/>
                  <w:marBottom w:val="0"/>
                  <w:divBdr>
                    <w:top w:val="none" w:sz="0" w:space="0" w:color="auto"/>
                    <w:left w:val="none" w:sz="0" w:space="0" w:color="auto"/>
                    <w:bottom w:val="none" w:sz="0" w:space="0" w:color="auto"/>
                    <w:right w:val="none" w:sz="0" w:space="0" w:color="auto"/>
                  </w:divBdr>
                </w:div>
                <w:div w:id="710688596">
                  <w:marLeft w:val="0"/>
                  <w:marRight w:val="0"/>
                  <w:marTop w:val="0"/>
                  <w:marBottom w:val="0"/>
                  <w:divBdr>
                    <w:top w:val="none" w:sz="0" w:space="0" w:color="auto"/>
                    <w:left w:val="none" w:sz="0" w:space="0" w:color="auto"/>
                    <w:bottom w:val="none" w:sz="0" w:space="0" w:color="auto"/>
                    <w:right w:val="none" w:sz="0" w:space="0" w:color="auto"/>
                  </w:divBdr>
                </w:div>
              </w:divsChild>
            </w:div>
            <w:div w:id="1413769938">
              <w:marLeft w:val="0"/>
              <w:marRight w:val="0"/>
              <w:marTop w:val="0"/>
              <w:marBottom w:val="0"/>
              <w:divBdr>
                <w:top w:val="none" w:sz="0" w:space="0" w:color="auto"/>
                <w:left w:val="none" w:sz="0" w:space="0" w:color="auto"/>
                <w:bottom w:val="none" w:sz="0" w:space="0" w:color="auto"/>
                <w:right w:val="none" w:sz="0" w:space="0" w:color="auto"/>
              </w:divBdr>
              <w:divsChild>
                <w:div w:id="1133713482">
                  <w:marLeft w:val="0"/>
                  <w:marRight w:val="0"/>
                  <w:marTop w:val="0"/>
                  <w:marBottom w:val="0"/>
                  <w:divBdr>
                    <w:top w:val="none" w:sz="0" w:space="0" w:color="auto"/>
                    <w:left w:val="none" w:sz="0" w:space="0" w:color="auto"/>
                    <w:bottom w:val="none" w:sz="0" w:space="0" w:color="auto"/>
                    <w:right w:val="none" w:sz="0" w:space="0" w:color="auto"/>
                  </w:divBdr>
                </w:div>
              </w:divsChild>
            </w:div>
            <w:div w:id="1538470557">
              <w:marLeft w:val="0"/>
              <w:marRight w:val="0"/>
              <w:marTop w:val="0"/>
              <w:marBottom w:val="0"/>
              <w:divBdr>
                <w:top w:val="none" w:sz="0" w:space="0" w:color="auto"/>
                <w:left w:val="none" w:sz="0" w:space="0" w:color="auto"/>
                <w:bottom w:val="none" w:sz="0" w:space="0" w:color="auto"/>
                <w:right w:val="none" w:sz="0" w:space="0" w:color="auto"/>
              </w:divBdr>
              <w:divsChild>
                <w:div w:id="834954613">
                  <w:marLeft w:val="0"/>
                  <w:marRight w:val="0"/>
                  <w:marTop w:val="0"/>
                  <w:marBottom w:val="0"/>
                  <w:divBdr>
                    <w:top w:val="none" w:sz="0" w:space="0" w:color="auto"/>
                    <w:left w:val="none" w:sz="0" w:space="0" w:color="auto"/>
                    <w:bottom w:val="none" w:sz="0" w:space="0" w:color="auto"/>
                    <w:right w:val="none" w:sz="0" w:space="0" w:color="auto"/>
                  </w:divBdr>
                </w:div>
              </w:divsChild>
            </w:div>
            <w:div w:id="799421483">
              <w:marLeft w:val="0"/>
              <w:marRight w:val="0"/>
              <w:marTop w:val="0"/>
              <w:marBottom w:val="0"/>
              <w:divBdr>
                <w:top w:val="none" w:sz="0" w:space="0" w:color="auto"/>
                <w:left w:val="none" w:sz="0" w:space="0" w:color="auto"/>
                <w:bottom w:val="none" w:sz="0" w:space="0" w:color="auto"/>
                <w:right w:val="none" w:sz="0" w:space="0" w:color="auto"/>
              </w:divBdr>
              <w:divsChild>
                <w:div w:id="944310647">
                  <w:marLeft w:val="0"/>
                  <w:marRight w:val="0"/>
                  <w:marTop w:val="0"/>
                  <w:marBottom w:val="0"/>
                  <w:divBdr>
                    <w:top w:val="none" w:sz="0" w:space="0" w:color="auto"/>
                    <w:left w:val="none" w:sz="0" w:space="0" w:color="auto"/>
                    <w:bottom w:val="none" w:sz="0" w:space="0" w:color="auto"/>
                    <w:right w:val="none" w:sz="0" w:space="0" w:color="auto"/>
                  </w:divBdr>
                </w:div>
              </w:divsChild>
            </w:div>
            <w:div w:id="1661494720">
              <w:marLeft w:val="0"/>
              <w:marRight w:val="0"/>
              <w:marTop w:val="0"/>
              <w:marBottom w:val="0"/>
              <w:divBdr>
                <w:top w:val="none" w:sz="0" w:space="0" w:color="auto"/>
                <w:left w:val="none" w:sz="0" w:space="0" w:color="auto"/>
                <w:bottom w:val="none" w:sz="0" w:space="0" w:color="auto"/>
                <w:right w:val="none" w:sz="0" w:space="0" w:color="auto"/>
              </w:divBdr>
              <w:divsChild>
                <w:div w:id="1518301448">
                  <w:marLeft w:val="0"/>
                  <w:marRight w:val="0"/>
                  <w:marTop w:val="0"/>
                  <w:marBottom w:val="0"/>
                  <w:divBdr>
                    <w:top w:val="none" w:sz="0" w:space="0" w:color="auto"/>
                    <w:left w:val="none" w:sz="0" w:space="0" w:color="auto"/>
                    <w:bottom w:val="none" w:sz="0" w:space="0" w:color="auto"/>
                    <w:right w:val="none" w:sz="0" w:space="0" w:color="auto"/>
                  </w:divBdr>
                </w:div>
              </w:divsChild>
            </w:div>
            <w:div w:id="1954481405">
              <w:marLeft w:val="0"/>
              <w:marRight w:val="0"/>
              <w:marTop w:val="0"/>
              <w:marBottom w:val="0"/>
              <w:divBdr>
                <w:top w:val="none" w:sz="0" w:space="0" w:color="auto"/>
                <w:left w:val="none" w:sz="0" w:space="0" w:color="auto"/>
                <w:bottom w:val="none" w:sz="0" w:space="0" w:color="auto"/>
                <w:right w:val="none" w:sz="0" w:space="0" w:color="auto"/>
              </w:divBdr>
              <w:divsChild>
                <w:div w:id="704523974">
                  <w:marLeft w:val="0"/>
                  <w:marRight w:val="0"/>
                  <w:marTop w:val="0"/>
                  <w:marBottom w:val="0"/>
                  <w:divBdr>
                    <w:top w:val="none" w:sz="0" w:space="0" w:color="auto"/>
                    <w:left w:val="none" w:sz="0" w:space="0" w:color="auto"/>
                    <w:bottom w:val="none" w:sz="0" w:space="0" w:color="auto"/>
                    <w:right w:val="none" w:sz="0" w:space="0" w:color="auto"/>
                  </w:divBdr>
                </w:div>
              </w:divsChild>
            </w:div>
            <w:div w:id="492722840">
              <w:marLeft w:val="0"/>
              <w:marRight w:val="0"/>
              <w:marTop w:val="0"/>
              <w:marBottom w:val="0"/>
              <w:divBdr>
                <w:top w:val="none" w:sz="0" w:space="0" w:color="auto"/>
                <w:left w:val="none" w:sz="0" w:space="0" w:color="auto"/>
                <w:bottom w:val="none" w:sz="0" w:space="0" w:color="auto"/>
                <w:right w:val="none" w:sz="0" w:space="0" w:color="auto"/>
              </w:divBdr>
              <w:divsChild>
                <w:div w:id="1430420659">
                  <w:marLeft w:val="0"/>
                  <w:marRight w:val="0"/>
                  <w:marTop w:val="0"/>
                  <w:marBottom w:val="0"/>
                  <w:divBdr>
                    <w:top w:val="none" w:sz="0" w:space="0" w:color="auto"/>
                    <w:left w:val="none" w:sz="0" w:space="0" w:color="auto"/>
                    <w:bottom w:val="none" w:sz="0" w:space="0" w:color="auto"/>
                    <w:right w:val="none" w:sz="0" w:space="0" w:color="auto"/>
                  </w:divBdr>
                </w:div>
              </w:divsChild>
            </w:div>
            <w:div w:id="1440294398">
              <w:marLeft w:val="0"/>
              <w:marRight w:val="0"/>
              <w:marTop w:val="0"/>
              <w:marBottom w:val="0"/>
              <w:divBdr>
                <w:top w:val="none" w:sz="0" w:space="0" w:color="auto"/>
                <w:left w:val="none" w:sz="0" w:space="0" w:color="auto"/>
                <w:bottom w:val="none" w:sz="0" w:space="0" w:color="auto"/>
                <w:right w:val="none" w:sz="0" w:space="0" w:color="auto"/>
              </w:divBdr>
              <w:divsChild>
                <w:div w:id="509951916">
                  <w:marLeft w:val="0"/>
                  <w:marRight w:val="0"/>
                  <w:marTop w:val="0"/>
                  <w:marBottom w:val="0"/>
                  <w:divBdr>
                    <w:top w:val="none" w:sz="0" w:space="0" w:color="auto"/>
                    <w:left w:val="none" w:sz="0" w:space="0" w:color="auto"/>
                    <w:bottom w:val="none" w:sz="0" w:space="0" w:color="auto"/>
                    <w:right w:val="none" w:sz="0" w:space="0" w:color="auto"/>
                  </w:divBdr>
                </w:div>
              </w:divsChild>
            </w:div>
            <w:div w:id="560557813">
              <w:marLeft w:val="0"/>
              <w:marRight w:val="0"/>
              <w:marTop w:val="0"/>
              <w:marBottom w:val="0"/>
              <w:divBdr>
                <w:top w:val="none" w:sz="0" w:space="0" w:color="auto"/>
                <w:left w:val="none" w:sz="0" w:space="0" w:color="auto"/>
                <w:bottom w:val="none" w:sz="0" w:space="0" w:color="auto"/>
                <w:right w:val="none" w:sz="0" w:space="0" w:color="auto"/>
              </w:divBdr>
              <w:divsChild>
                <w:div w:id="447548511">
                  <w:marLeft w:val="0"/>
                  <w:marRight w:val="0"/>
                  <w:marTop w:val="0"/>
                  <w:marBottom w:val="0"/>
                  <w:divBdr>
                    <w:top w:val="none" w:sz="0" w:space="0" w:color="auto"/>
                    <w:left w:val="none" w:sz="0" w:space="0" w:color="auto"/>
                    <w:bottom w:val="none" w:sz="0" w:space="0" w:color="auto"/>
                    <w:right w:val="none" w:sz="0" w:space="0" w:color="auto"/>
                  </w:divBdr>
                </w:div>
              </w:divsChild>
            </w:div>
            <w:div w:id="448822847">
              <w:marLeft w:val="0"/>
              <w:marRight w:val="0"/>
              <w:marTop w:val="0"/>
              <w:marBottom w:val="0"/>
              <w:divBdr>
                <w:top w:val="none" w:sz="0" w:space="0" w:color="auto"/>
                <w:left w:val="none" w:sz="0" w:space="0" w:color="auto"/>
                <w:bottom w:val="none" w:sz="0" w:space="0" w:color="auto"/>
                <w:right w:val="none" w:sz="0" w:space="0" w:color="auto"/>
              </w:divBdr>
              <w:divsChild>
                <w:div w:id="1359500408">
                  <w:marLeft w:val="0"/>
                  <w:marRight w:val="0"/>
                  <w:marTop w:val="0"/>
                  <w:marBottom w:val="0"/>
                  <w:divBdr>
                    <w:top w:val="none" w:sz="0" w:space="0" w:color="auto"/>
                    <w:left w:val="none" w:sz="0" w:space="0" w:color="auto"/>
                    <w:bottom w:val="none" w:sz="0" w:space="0" w:color="auto"/>
                    <w:right w:val="none" w:sz="0" w:space="0" w:color="auto"/>
                  </w:divBdr>
                </w:div>
              </w:divsChild>
            </w:div>
            <w:div w:id="1515806096">
              <w:marLeft w:val="0"/>
              <w:marRight w:val="0"/>
              <w:marTop w:val="0"/>
              <w:marBottom w:val="0"/>
              <w:divBdr>
                <w:top w:val="none" w:sz="0" w:space="0" w:color="auto"/>
                <w:left w:val="none" w:sz="0" w:space="0" w:color="auto"/>
                <w:bottom w:val="none" w:sz="0" w:space="0" w:color="auto"/>
                <w:right w:val="none" w:sz="0" w:space="0" w:color="auto"/>
              </w:divBdr>
              <w:divsChild>
                <w:div w:id="1813062447">
                  <w:marLeft w:val="0"/>
                  <w:marRight w:val="0"/>
                  <w:marTop w:val="0"/>
                  <w:marBottom w:val="0"/>
                  <w:divBdr>
                    <w:top w:val="none" w:sz="0" w:space="0" w:color="auto"/>
                    <w:left w:val="none" w:sz="0" w:space="0" w:color="auto"/>
                    <w:bottom w:val="none" w:sz="0" w:space="0" w:color="auto"/>
                    <w:right w:val="none" w:sz="0" w:space="0" w:color="auto"/>
                  </w:divBdr>
                </w:div>
              </w:divsChild>
            </w:div>
            <w:div w:id="1393115828">
              <w:marLeft w:val="0"/>
              <w:marRight w:val="0"/>
              <w:marTop w:val="0"/>
              <w:marBottom w:val="0"/>
              <w:divBdr>
                <w:top w:val="none" w:sz="0" w:space="0" w:color="auto"/>
                <w:left w:val="none" w:sz="0" w:space="0" w:color="auto"/>
                <w:bottom w:val="none" w:sz="0" w:space="0" w:color="auto"/>
                <w:right w:val="none" w:sz="0" w:space="0" w:color="auto"/>
              </w:divBdr>
              <w:divsChild>
                <w:div w:id="2133791791">
                  <w:marLeft w:val="0"/>
                  <w:marRight w:val="0"/>
                  <w:marTop w:val="0"/>
                  <w:marBottom w:val="0"/>
                  <w:divBdr>
                    <w:top w:val="none" w:sz="0" w:space="0" w:color="auto"/>
                    <w:left w:val="none" w:sz="0" w:space="0" w:color="auto"/>
                    <w:bottom w:val="none" w:sz="0" w:space="0" w:color="auto"/>
                    <w:right w:val="none" w:sz="0" w:space="0" w:color="auto"/>
                  </w:divBdr>
                </w:div>
              </w:divsChild>
            </w:div>
            <w:div w:id="203031616">
              <w:marLeft w:val="0"/>
              <w:marRight w:val="0"/>
              <w:marTop w:val="0"/>
              <w:marBottom w:val="0"/>
              <w:divBdr>
                <w:top w:val="none" w:sz="0" w:space="0" w:color="auto"/>
                <w:left w:val="none" w:sz="0" w:space="0" w:color="auto"/>
                <w:bottom w:val="none" w:sz="0" w:space="0" w:color="auto"/>
                <w:right w:val="none" w:sz="0" w:space="0" w:color="auto"/>
              </w:divBdr>
              <w:divsChild>
                <w:div w:id="48772850">
                  <w:marLeft w:val="0"/>
                  <w:marRight w:val="0"/>
                  <w:marTop w:val="0"/>
                  <w:marBottom w:val="0"/>
                  <w:divBdr>
                    <w:top w:val="none" w:sz="0" w:space="0" w:color="auto"/>
                    <w:left w:val="none" w:sz="0" w:space="0" w:color="auto"/>
                    <w:bottom w:val="none" w:sz="0" w:space="0" w:color="auto"/>
                    <w:right w:val="none" w:sz="0" w:space="0" w:color="auto"/>
                  </w:divBdr>
                </w:div>
              </w:divsChild>
            </w:div>
            <w:div w:id="1370763730">
              <w:marLeft w:val="0"/>
              <w:marRight w:val="0"/>
              <w:marTop w:val="0"/>
              <w:marBottom w:val="0"/>
              <w:divBdr>
                <w:top w:val="none" w:sz="0" w:space="0" w:color="auto"/>
                <w:left w:val="none" w:sz="0" w:space="0" w:color="auto"/>
                <w:bottom w:val="none" w:sz="0" w:space="0" w:color="auto"/>
                <w:right w:val="none" w:sz="0" w:space="0" w:color="auto"/>
              </w:divBdr>
              <w:divsChild>
                <w:div w:id="438110794">
                  <w:marLeft w:val="0"/>
                  <w:marRight w:val="0"/>
                  <w:marTop w:val="0"/>
                  <w:marBottom w:val="0"/>
                  <w:divBdr>
                    <w:top w:val="none" w:sz="0" w:space="0" w:color="auto"/>
                    <w:left w:val="none" w:sz="0" w:space="0" w:color="auto"/>
                    <w:bottom w:val="none" w:sz="0" w:space="0" w:color="auto"/>
                    <w:right w:val="none" w:sz="0" w:space="0" w:color="auto"/>
                  </w:divBdr>
                </w:div>
              </w:divsChild>
            </w:div>
            <w:div w:id="619798056">
              <w:marLeft w:val="0"/>
              <w:marRight w:val="0"/>
              <w:marTop w:val="0"/>
              <w:marBottom w:val="0"/>
              <w:divBdr>
                <w:top w:val="none" w:sz="0" w:space="0" w:color="auto"/>
                <w:left w:val="none" w:sz="0" w:space="0" w:color="auto"/>
                <w:bottom w:val="none" w:sz="0" w:space="0" w:color="auto"/>
                <w:right w:val="none" w:sz="0" w:space="0" w:color="auto"/>
              </w:divBdr>
              <w:divsChild>
                <w:div w:id="1361786571">
                  <w:marLeft w:val="0"/>
                  <w:marRight w:val="0"/>
                  <w:marTop w:val="0"/>
                  <w:marBottom w:val="0"/>
                  <w:divBdr>
                    <w:top w:val="none" w:sz="0" w:space="0" w:color="auto"/>
                    <w:left w:val="none" w:sz="0" w:space="0" w:color="auto"/>
                    <w:bottom w:val="none" w:sz="0" w:space="0" w:color="auto"/>
                    <w:right w:val="none" w:sz="0" w:space="0" w:color="auto"/>
                  </w:divBdr>
                </w:div>
              </w:divsChild>
            </w:div>
            <w:div w:id="1046756967">
              <w:marLeft w:val="0"/>
              <w:marRight w:val="0"/>
              <w:marTop w:val="0"/>
              <w:marBottom w:val="0"/>
              <w:divBdr>
                <w:top w:val="none" w:sz="0" w:space="0" w:color="auto"/>
                <w:left w:val="none" w:sz="0" w:space="0" w:color="auto"/>
                <w:bottom w:val="none" w:sz="0" w:space="0" w:color="auto"/>
                <w:right w:val="none" w:sz="0" w:space="0" w:color="auto"/>
              </w:divBdr>
              <w:divsChild>
                <w:div w:id="1122190175">
                  <w:marLeft w:val="0"/>
                  <w:marRight w:val="0"/>
                  <w:marTop w:val="0"/>
                  <w:marBottom w:val="0"/>
                  <w:divBdr>
                    <w:top w:val="none" w:sz="0" w:space="0" w:color="auto"/>
                    <w:left w:val="none" w:sz="0" w:space="0" w:color="auto"/>
                    <w:bottom w:val="none" w:sz="0" w:space="0" w:color="auto"/>
                    <w:right w:val="none" w:sz="0" w:space="0" w:color="auto"/>
                  </w:divBdr>
                </w:div>
              </w:divsChild>
            </w:div>
            <w:div w:id="542526972">
              <w:marLeft w:val="0"/>
              <w:marRight w:val="0"/>
              <w:marTop w:val="0"/>
              <w:marBottom w:val="0"/>
              <w:divBdr>
                <w:top w:val="none" w:sz="0" w:space="0" w:color="auto"/>
                <w:left w:val="none" w:sz="0" w:space="0" w:color="auto"/>
                <w:bottom w:val="none" w:sz="0" w:space="0" w:color="auto"/>
                <w:right w:val="none" w:sz="0" w:space="0" w:color="auto"/>
              </w:divBdr>
              <w:divsChild>
                <w:div w:id="288557554">
                  <w:marLeft w:val="0"/>
                  <w:marRight w:val="0"/>
                  <w:marTop w:val="0"/>
                  <w:marBottom w:val="0"/>
                  <w:divBdr>
                    <w:top w:val="none" w:sz="0" w:space="0" w:color="auto"/>
                    <w:left w:val="none" w:sz="0" w:space="0" w:color="auto"/>
                    <w:bottom w:val="none" w:sz="0" w:space="0" w:color="auto"/>
                    <w:right w:val="none" w:sz="0" w:space="0" w:color="auto"/>
                  </w:divBdr>
                </w:div>
              </w:divsChild>
            </w:div>
            <w:div w:id="1362168432">
              <w:marLeft w:val="0"/>
              <w:marRight w:val="0"/>
              <w:marTop w:val="0"/>
              <w:marBottom w:val="0"/>
              <w:divBdr>
                <w:top w:val="none" w:sz="0" w:space="0" w:color="auto"/>
                <w:left w:val="none" w:sz="0" w:space="0" w:color="auto"/>
                <w:bottom w:val="none" w:sz="0" w:space="0" w:color="auto"/>
                <w:right w:val="none" w:sz="0" w:space="0" w:color="auto"/>
              </w:divBdr>
              <w:divsChild>
                <w:div w:id="1496530767">
                  <w:marLeft w:val="0"/>
                  <w:marRight w:val="0"/>
                  <w:marTop w:val="0"/>
                  <w:marBottom w:val="0"/>
                  <w:divBdr>
                    <w:top w:val="none" w:sz="0" w:space="0" w:color="auto"/>
                    <w:left w:val="none" w:sz="0" w:space="0" w:color="auto"/>
                    <w:bottom w:val="none" w:sz="0" w:space="0" w:color="auto"/>
                    <w:right w:val="none" w:sz="0" w:space="0" w:color="auto"/>
                  </w:divBdr>
                </w:div>
              </w:divsChild>
            </w:div>
            <w:div w:id="224801042">
              <w:marLeft w:val="0"/>
              <w:marRight w:val="0"/>
              <w:marTop w:val="0"/>
              <w:marBottom w:val="0"/>
              <w:divBdr>
                <w:top w:val="none" w:sz="0" w:space="0" w:color="auto"/>
                <w:left w:val="none" w:sz="0" w:space="0" w:color="auto"/>
                <w:bottom w:val="none" w:sz="0" w:space="0" w:color="auto"/>
                <w:right w:val="none" w:sz="0" w:space="0" w:color="auto"/>
              </w:divBdr>
              <w:divsChild>
                <w:div w:id="2052992097">
                  <w:marLeft w:val="0"/>
                  <w:marRight w:val="0"/>
                  <w:marTop w:val="0"/>
                  <w:marBottom w:val="0"/>
                  <w:divBdr>
                    <w:top w:val="none" w:sz="0" w:space="0" w:color="auto"/>
                    <w:left w:val="none" w:sz="0" w:space="0" w:color="auto"/>
                    <w:bottom w:val="none" w:sz="0" w:space="0" w:color="auto"/>
                    <w:right w:val="none" w:sz="0" w:space="0" w:color="auto"/>
                  </w:divBdr>
                </w:div>
              </w:divsChild>
            </w:div>
            <w:div w:id="1110129484">
              <w:marLeft w:val="0"/>
              <w:marRight w:val="0"/>
              <w:marTop w:val="0"/>
              <w:marBottom w:val="0"/>
              <w:divBdr>
                <w:top w:val="none" w:sz="0" w:space="0" w:color="auto"/>
                <w:left w:val="none" w:sz="0" w:space="0" w:color="auto"/>
                <w:bottom w:val="none" w:sz="0" w:space="0" w:color="auto"/>
                <w:right w:val="none" w:sz="0" w:space="0" w:color="auto"/>
              </w:divBdr>
              <w:divsChild>
                <w:div w:id="206720264">
                  <w:marLeft w:val="0"/>
                  <w:marRight w:val="0"/>
                  <w:marTop w:val="0"/>
                  <w:marBottom w:val="0"/>
                  <w:divBdr>
                    <w:top w:val="none" w:sz="0" w:space="0" w:color="auto"/>
                    <w:left w:val="none" w:sz="0" w:space="0" w:color="auto"/>
                    <w:bottom w:val="none" w:sz="0" w:space="0" w:color="auto"/>
                    <w:right w:val="none" w:sz="0" w:space="0" w:color="auto"/>
                  </w:divBdr>
                </w:div>
              </w:divsChild>
            </w:div>
            <w:div w:id="1366519939">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 w:id="1405493627">
              <w:marLeft w:val="0"/>
              <w:marRight w:val="0"/>
              <w:marTop w:val="0"/>
              <w:marBottom w:val="0"/>
              <w:divBdr>
                <w:top w:val="none" w:sz="0" w:space="0" w:color="auto"/>
                <w:left w:val="none" w:sz="0" w:space="0" w:color="auto"/>
                <w:bottom w:val="none" w:sz="0" w:space="0" w:color="auto"/>
                <w:right w:val="none" w:sz="0" w:space="0" w:color="auto"/>
              </w:divBdr>
              <w:divsChild>
                <w:div w:id="20927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573">
      <w:bodyDiv w:val="1"/>
      <w:marLeft w:val="0"/>
      <w:marRight w:val="0"/>
      <w:marTop w:val="0"/>
      <w:marBottom w:val="0"/>
      <w:divBdr>
        <w:top w:val="none" w:sz="0" w:space="0" w:color="auto"/>
        <w:left w:val="none" w:sz="0" w:space="0" w:color="auto"/>
        <w:bottom w:val="none" w:sz="0" w:space="0" w:color="auto"/>
        <w:right w:val="none" w:sz="0" w:space="0" w:color="auto"/>
      </w:divBdr>
      <w:divsChild>
        <w:div w:id="1559173558">
          <w:marLeft w:val="0"/>
          <w:marRight w:val="0"/>
          <w:marTop w:val="0"/>
          <w:marBottom w:val="0"/>
          <w:divBdr>
            <w:top w:val="none" w:sz="0" w:space="0" w:color="auto"/>
            <w:left w:val="none" w:sz="0" w:space="0" w:color="auto"/>
            <w:bottom w:val="none" w:sz="0" w:space="0" w:color="auto"/>
            <w:right w:val="none" w:sz="0" w:space="0" w:color="auto"/>
          </w:divBdr>
          <w:divsChild>
            <w:div w:id="411393338">
              <w:marLeft w:val="0"/>
              <w:marRight w:val="0"/>
              <w:marTop w:val="0"/>
              <w:marBottom w:val="0"/>
              <w:divBdr>
                <w:top w:val="none" w:sz="0" w:space="0" w:color="auto"/>
                <w:left w:val="none" w:sz="0" w:space="0" w:color="auto"/>
                <w:bottom w:val="none" w:sz="0" w:space="0" w:color="auto"/>
                <w:right w:val="none" w:sz="0" w:space="0" w:color="auto"/>
              </w:divBdr>
              <w:divsChild>
                <w:div w:id="658846053">
                  <w:marLeft w:val="0"/>
                  <w:marRight w:val="0"/>
                  <w:marTop w:val="0"/>
                  <w:marBottom w:val="0"/>
                  <w:divBdr>
                    <w:top w:val="none" w:sz="0" w:space="0" w:color="auto"/>
                    <w:left w:val="none" w:sz="0" w:space="0" w:color="auto"/>
                    <w:bottom w:val="none" w:sz="0" w:space="0" w:color="auto"/>
                    <w:right w:val="none" w:sz="0" w:space="0" w:color="auto"/>
                  </w:divBdr>
                </w:div>
              </w:divsChild>
            </w:div>
            <w:div w:id="308288071">
              <w:marLeft w:val="0"/>
              <w:marRight w:val="0"/>
              <w:marTop w:val="0"/>
              <w:marBottom w:val="0"/>
              <w:divBdr>
                <w:top w:val="none" w:sz="0" w:space="0" w:color="auto"/>
                <w:left w:val="none" w:sz="0" w:space="0" w:color="auto"/>
                <w:bottom w:val="none" w:sz="0" w:space="0" w:color="auto"/>
                <w:right w:val="none" w:sz="0" w:space="0" w:color="auto"/>
              </w:divBdr>
              <w:divsChild>
                <w:div w:id="530649200">
                  <w:marLeft w:val="0"/>
                  <w:marRight w:val="0"/>
                  <w:marTop w:val="0"/>
                  <w:marBottom w:val="0"/>
                  <w:divBdr>
                    <w:top w:val="none" w:sz="0" w:space="0" w:color="auto"/>
                    <w:left w:val="none" w:sz="0" w:space="0" w:color="auto"/>
                    <w:bottom w:val="none" w:sz="0" w:space="0" w:color="auto"/>
                    <w:right w:val="none" w:sz="0" w:space="0" w:color="auto"/>
                  </w:divBdr>
                </w:div>
              </w:divsChild>
            </w:div>
            <w:div w:id="1901204824">
              <w:marLeft w:val="0"/>
              <w:marRight w:val="0"/>
              <w:marTop w:val="0"/>
              <w:marBottom w:val="0"/>
              <w:divBdr>
                <w:top w:val="none" w:sz="0" w:space="0" w:color="auto"/>
                <w:left w:val="none" w:sz="0" w:space="0" w:color="auto"/>
                <w:bottom w:val="none" w:sz="0" w:space="0" w:color="auto"/>
                <w:right w:val="none" w:sz="0" w:space="0" w:color="auto"/>
              </w:divBdr>
              <w:divsChild>
                <w:div w:id="506209929">
                  <w:marLeft w:val="0"/>
                  <w:marRight w:val="0"/>
                  <w:marTop w:val="0"/>
                  <w:marBottom w:val="0"/>
                  <w:divBdr>
                    <w:top w:val="none" w:sz="0" w:space="0" w:color="auto"/>
                    <w:left w:val="none" w:sz="0" w:space="0" w:color="auto"/>
                    <w:bottom w:val="none" w:sz="0" w:space="0" w:color="auto"/>
                    <w:right w:val="none" w:sz="0" w:space="0" w:color="auto"/>
                  </w:divBdr>
                </w:div>
              </w:divsChild>
            </w:div>
            <w:div w:id="2096322791">
              <w:marLeft w:val="0"/>
              <w:marRight w:val="0"/>
              <w:marTop w:val="0"/>
              <w:marBottom w:val="0"/>
              <w:divBdr>
                <w:top w:val="none" w:sz="0" w:space="0" w:color="auto"/>
                <w:left w:val="none" w:sz="0" w:space="0" w:color="auto"/>
                <w:bottom w:val="none" w:sz="0" w:space="0" w:color="auto"/>
                <w:right w:val="none" w:sz="0" w:space="0" w:color="auto"/>
              </w:divBdr>
              <w:divsChild>
                <w:div w:id="1547177234">
                  <w:marLeft w:val="0"/>
                  <w:marRight w:val="0"/>
                  <w:marTop w:val="0"/>
                  <w:marBottom w:val="0"/>
                  <w:divBdr>
                    <w:top w:val="none" w:sz="0" w:space="0" w:color="auto"/>
                    <w:left w:val="none" w:sz="0" w:space="0" w:color="auto"/>
                    <w:bottom w:val="none" w:sz="0" w:space="0" w:color="auto"/>
                    <w:right w:val="none" w:sz="0" w:space="0" w:color="auto"/>
                  </w:divBdr>
                </w:div>
              </w:divsChild>
            </w:div>
            <w:div w:id="704448196">
              <w:marLeft w:val="0"/>
              <w:marRight w:val="0"/>
              <w:marTop w:val="0"/>
              <w:marBottom w:val="0"/>
              <w:divBdr>
                <w:top w:val="none" w:sz="0" w:space="0" w:color="auto"/>
                <w:left w:val="none" w:sz="0" w:space="0" w:color="auto"/>
                <w:bottom w:val="none" w:sz="0" w:space="0" w:color="auto"/>
                <w:right w:val="none" w:sz="0" w:space="0" w:color="auto"/>
              </w:divBdr>
              <w:divsChild>
                <w:div w:id="756633573">
                  <w:marLeft w:val="0"/>
                  <w:marRight w:val="0"/>
                  <w:marTop w:val="0"/>
                  <w:marBottom w:val="0"/>
                  <w:divBdr>
                    <w:top w:val="none" w:sz="0" w:space="0" w:color="auto"/>
                    <w:left w:val="none" w:sz="0" w:space="0" w:color="auto"/>
                    <w:bottom w:val="none" w:sz="0" w:space="0" w:color="auto"/>
                    <w:right w:val="none" w:sz="0" w:space="0" w:color="auto"/>
                  </w:divBdr>
                </w:div>
              </w:divsChild>
            </w:div>
            <w:div w:id="731005295">
              <w:marLeft w:val="0"/>
              <w:marRight w:val="0"/>
              <w:marTop w:val="0"/>
              <w:marBottom w:val="0"/>
              <w:divBdr>
                <w:top w:val="none" w:sz="0" w:space="0" w:color="auto"/>
                <w:left w:val="none" w:sz="0" w:space="0" w:color="auto"/>
                <w:bottom w:val="none" w:sz="0" w:space="0" w:color="auto"/>
                <w:right w:val="none" w:sz="0" w:space="0" w:color="auto"/>
              </w:divBdr>
              <w:divsChild>
                <w:div w:id="259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9239">
      <w:bodyDiv w:val="1"/>
      <w:marLeft w:val="0"/>
      <w:marRight w:val="0"/>
      <w:marTop w:val="0"/>
      <w:marBottom w:val="0"/>
      <w:divBdr>
        <w:top w:val="none" w:sz="0" w:space="0" w:color="auto"/>
        <w:left w:val="none" w:sz="0" w:space="0" w:color="auto"/>
        <w:bottom w:val="none" w:sz="0" w:space="0" w:color="auto"/>
        <w:right w:val="none" w:sz="0" w:space="0" w:color="auto"/>
      </w:divBdr>
      <w:divsChild>
        <w:div w:id="2063169687">
          <w:marLeft w:val="0"/>
          <w:marRight w:val="0"/>
          <w:marTop w:val="0"/>
          <w:marBottom w:val="0"/>
          <w:divBdr>
            <w:top w:val="none" w:sz="0" w:space="0" w:color="auto"/>
            <w:left w:val="none" w:sz="0" w:space="0" w:color="auto"/>
            <w:bottom w:val="none" w:sz="0" w:space="0" w:color="auto"/>
            <w:right w:val="none" w:sz="0" w:space="0" w:color="auto"/>
          </w:divBdr>
          <w:divsChild>
            <w:div w:id="1315065631">
              <w:marLeft w:val="0"/>
              <w:marRight w:val="0"/>
              <w:marTop w:val="0"/>
              <w:marBottom w:val="0"/>
              <w:divBdr>
                <w:top w:val="none" w:sz="0" w:space="0" w:color="auto"/>
                <w:left w:val="none" w:sz="0" w:space="0" w:color="auto"/>
                <w:bottom w:val="none" w:sz="0" w:space="0" w:color="auto"/>
                <w:right w:val="none" w:sz="0" w:space="0" w:color="auto"/>
              </w:divBdr>
              <w:divsChild>
                <w:div w:id="2091535227">
                  <w:marLeft w:val="0"/>
                  <w:marRight w:val="0"/>
                  <w:marTop w:val="0"/>
                  <w:marBottom w:val="0"/>
                  <w:divBdr>
                    <w:top w:val="none" w:sz="0" w:space="0" w:color="auto"/>
                    <w:left w:val="none" w:sz="0" w:space="0" w:color="auto"/>
                    <w:bottom w:val="none" w:sz="0" w:space="0" w:color="auto"/>
                    <w:right w:val="none" w:sz="0" w:space="0" w:color="auto"/>
                  </w:divBdr>
                </w:div>
              </w:divsChild>
            </w:div>
            <w:div w:id="1761369342">
              <w:marLeft w:val="0"/>
              <w:marRight w:val="0"/>
              <w:marTop w:val="0"/>
              <w:marBottom w:val="0"/>
              <w:divBdr>
                <w:top w:val="none" w:sz="0" w:space="0" w:color="auto"/>
                <w:left w:val="none" w:sz="0" w:space="0" w:color="auto"/>
                <w:bottom w:val="none" w:sz="0" w:space="0" w:color="auto"/>
                <w:right w:val="none" w:sz="0" w:space="0" w:color="auto"/>
              </w:divBdr>
              <w:divsChild>
                <w:div w:id="2084452939">
                  <w:marLeft w:val="0"/>
                  <w:marRight w:val="0"/>
                  <w:marTop w:val="0"/>
                  <w:marBottom w:val="0"/>
                  <w:divBdr>
                    <w:top w:val="none" w:sz="0" w:space="0" w:color="auto"/>
                    <w:left w:val="none" w:sz="0" w:space="0" w:color="auto"/>
                    <w:bottom w:val="none" w:sz="0" w:space="0" w:color="auto"/>
                    <w:right w:val="none" w:sz="0" w:space="0" w:color="auto"/>
                  </w:divBdr>
                </w:div>
              </w:divsChild>
            </w:div>
            <w:div w:id="877474284">
              <w:marLeft w:val="0"/>
              <w:marRight w:val="0"/>
              <w:marTop w:val="0"/>
              <w:marBottom w:val="0"/>
              <w:divBdr>
                <w:top w:val="none" w:sz="0" w:space="0" w:color="auto"/>
                <w:left w:val="none" w:sz="0" w:space="0" w:color="auto"/>
                <w:bottom w:val="none" w:sz="0" w:space="0" w:color="auto"/>
                <w:right w:val="none" w:sz="0" w:space="0" w:color="auto"/>
              </w:divBdr>
              <w:divsChild>
                <w:div w:id="455681335">
                  <w:marLeft w:val="0"/>
                  <w:marRight w:val="0"/>
                  <w:marTop w:val="0"/>
                  <w:marBottom w:val="0"/>
                  <w:divBdr>
                    <w:top w:val="none" w:sz="0" w:space="0" w:color="auto"/>
                    <w:left w:val="none" w:sz="0" w:space="0" w:color="auto"/>
                    <w:bottom w:val="none" w:sz="0" w:space="0" w:color="auto"/>
                    <w:right w:val="none" w:sz="0" w:space="0" w:color="auto"/>
                  </w:divBdr>
                </w:div>
              </w:divsChild>
            </w:div>
            <w:div w:id="1598056146">
              <w:marLeft w:val="0"/>
              <w:marRight w:val="0"/>
              <w:marTop w:val="0"/>
              <w:marBottom w:val="0"/>
              <w:divBdr>
                <w:top w:val="none" w:sz="0" w:space="0" w:color="auto"/>
                <w:left w:val="none" w:sz="0" w:space="0" w:color="auto"/>
                <w:bottom w:val="none" w:sz="0" w:space="0" w:color="auto"/>
                <w:right w:val="none" w:sz="0" w:space="0" w:color="auto"/>
              </w:divBdr>
              <w:divsChild>
                <w:div w:id="1160996693">
                  <w:marLeft w:val="0"/>
                  <w:marRight w:val="0"/>
                  <w:marTop w:val="0"/>
                  <w:marBottom w:val="0"/>
                  <w:divBdr>
                    <w:top w:val="none" w:sz="0" w:space="0" w:color="auto"/>
                    <w:left w:val="none" w:sz="0" w:space="0" w:color="auto"/>
                    <w:bottom w:val="none" w:sz="0" w:space="0" w:color="auto"/>
                    <w:right w:val="none" w:sz="0" w:space="0" w:color="auto"/>
                  </w:divBdr>
                </w:div>
              </w:divsChild>
            </w:div>
            <w:div w:id="1086609781">
              <w:marLeft w:val="0"/>
              <w:marRight w:val="0"/>
              <w:marTop w:val="0"/>
              <w:marBottom w:val="0"/>
              <w:divBdr>
                <w:top w:val="none" w:sz="0" w:space="0" w:color="auto"/>
                <w:left w:val="none" w:sz="0" w:space="0" w:color="auto"/>
                <w:bottom w:val="none" w:sz="0" w:space="0" w:color="auto"/>
                <w:right w:val="none" w:sz="0" w:space="0" w:color="auto"/>
              </w:divBdr>
              <w:divsChild>
                <w:div w:id="507139583">
                  <w:marLeft w:val="0"/>
                  <w:marRight w:val="0"/>
                  <w:marTop w:val="0"/>
                  <w:marBottom w:val="0"/>
                  <w:divBdr>
                    <w:top w:val="none" w:sz="0" w:space="0" w:color="auto"/>
                    <w:left w:val="none" w:sz="0" w:space="0" w:color="auto"/>
                    <w:bottom w:val="none" w:sz="0" w:space="0" w:color="auto"/>
                    <w:right w:val="none" w:sz="0" w:space="0" w:color="auto"/>
                  </w:divBdr>
                </w:div>
              </w:divsChild>
            </w:div>
            <w:div w:id="1350059283">
              <w:marLeft w:val="0"/>
              <w:marRight w:val="0"/>
              <w:marTop w:val="0"/>
              <w:marBottom w:val="0"/>
              <w:divBdr>
                <w:top w:val="none" w:sz="0" w:space="0" w:color="auto"/>
                <w:left w:val="none" w:sz="0" w:space="0" w:color="auto"/>
                <w:bottom w:val="none" w:sz="0" w:space="0" w:color="auto"/>
                <w:right w:val="none" w:sz="0" w:space="0" w:color="auto"/>
              </w:divBdr>
              <w:divsChild>
                <w:div w:id="17893435">
                  <w:marLeft w:val="0"/>
                  <w:marRight w:val="0"/>
                  <w:marTop w:val="0"/>
                  <w:marBottom w:val="0"/>
                  <w:divBdr>
                    <w:top w:val="none" w:sz="0" w:space="0" w:color="auto"/>
                    <w:left w:val="none" w:sz="0" w:space="0" w:color="auto"/>
                    <w:bottom w:val="none" w:sz="0" w:space="0" w:color="auto"/>
                    <w:right w:val="none" w:sz="0" w:space="0" w:color="auto"/>
                  </w:divBdr>
                </w:div>
              </w:divsChild>
            </w:div>
            <w:div w:id="434520574">
              <w:marLeft w:val="0"/>
              <w:marRight w:val="0"/>
              <w:marTop w:val="0"/>
              <w:marBottom w:val="0"/>
              <w:divBdr>
                <w:top w:val="none" w:sz="0" w:space="0" w:color="auto"/>
                <w:left w:val="none" w:sz="0" w:space="0" w:color="auto"/>
                <w:bottom w:val="none" w:sz="0" w:space="0" w:color="auto"/>
                <w:right w:val="none" w:sz="0" w:space="0" w:color="auto"/>
              </w:divBdr>
              <w:divsChild>
                <w:div w:id="20636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IjuFBLoomSdKgYxr8at1jYoN2A==">AMUW2mW6xqXto6Txo0Unhqi2DBsb85RJ6otA0ZCCdkoClqfOV0oqg4NCjZwULSTsCMhlQYXXQUlnnyqwLOqR+xMD0pDvgO/cfVKB8azJN4i90+LC4g7Prg8yoI0ZGaOsC1znI2Nz5aVAXPFEMnxOZZrJ1B2PQTvaQYCYuHEyTRiHA5JMsptwrFcLg9fYi/mLVDfViKjrYlRCV/3iALfJQxddFo1mhgLdTw==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Finegan</dc:creator>
  <cp:lastModifiedBy>Hallock, Molly</cp:lastModifiedBy>
  <cp:revision>4</cp:revision>
  <cp:lastPrinted>2022-10-24T18:56:00Z</cp:lastPrinted>
  <dcterms:created xsi:type="dcterms:W3CDTF">2022-10-25T19:24:00Z</dcterms:created>
  <dcterms:modified xsi:type="dcterms:W3CDTF">2022-11-30T19:30:00Z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